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45F7" w14:textId="77777777" w:rsidR="00192691" w:rsidRDefault="00192691">
      <w:pPr>
        <w:spacing w:after="200" w:line="276" w:lineRule="auto"/>
        <w:jc w:val="left"/>
        <w:rPr>
          <w:rFonts w:ascii="Arial" w:hAnsi="Arial" w:cs="Arial"/>
          <w:b/>
          <w:sz w:val="28"/>
          <w:szCs w:val="28"/>
        </w:rPr>
      </w:pPr>
    </w:p>
    <w:p w14:paraId="2F7D1DE4" w14:textId="77777777" w:rsidR="0081021F" w:rsidRDefault="00EF5EB7" w:rsidP="00EF5EB7">
      <w:pPr>
        <w:widowControl w:val="0"/>
        <w:autoSpaceDE w:val="0"/>
        <w:autoSpaceDN w:val="0"/>
        <w:ind w:left="672"/>
        <w:jc w:val="left"/>
        <w:rPr>
          <w:rFonts w:ascii="Times New Roman" w:eastAsia="Calibri" w:hAnsi="Calibri" w:cs="Calibri"/>
          <w:color w:val="auto"/>
          <w:sz w:val="20"/>
          <w:szCs w:val="20"/>
        </w:rPr>
      </w:pPr>
      <w:r w:rsidRPr="00EF5EB7">
        <w:rPr>
          <w:rFonts w:ascii="Calibri" w:eastAsia="Calibri" w:hAnsi="Calibri" w:cs="Arial"/>
          <w:noProof/>
          <w:color w:val="auto"/>
          <w:sz w:val="22"/>
        </w:rPr>
        <w:drawing>
          <wp:inline distT="0" distB="0" distL="0" distR="0" wp14:anchorId="296DC999" wp14:editId="73DBC719">
            <wp:extent cx="4572000" cy="1009650"/>
            <wp:effectExtent l="0" t="0" r="0" b="0"/>
            <wp:docPr id="2041256442" name="Picture 204125644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56442" name="Picture 2041256442" descr="Blue text on a black backgroun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572000" cy="1009650"/>
                    </a:xfrm>
                    <a:prstGeom prst="rect">
                      <a:avLst/>
                    </a:prstGeom>
                  </pic:spPr>
                </pic:pic>
              </a:graphicData>
            </a:graphic>
          </wp:inline>
        </w:drawing>
      </w:r>
    </w:p>
    <w:p w14:paraId="3D80CCEF" w14:textId="77777777" w:rsidR="0081021F" w:rsidRDefault="0081021F" w:rsidP="00EF5EB7">
      <w:pPr>
        <w:widowControl w:val="0"/>
        <w:autoSpaceDE w:val="0"/>
        <w:autoSpaceDN w:val="0"/>
        <w:ind w:left="672"/>
        <w:jc w:val="left"/>
        <w:rPr>
          <w:rFonts w:ascii="Times New Roman" w:eastAsia="Calibri" w:hAnsi="Calibri" w:cs="Calibri"/>
          <w:color w:val="auto"/>
          <w:sz w:val="20"/>
          <w:szCs w:val="20"/>
        </w:rPr>
      </w:pPr>
    </w:p>
    <w:p w14:paraId="2F66D81A" w14:textId="1B5C06A7" w:rsidR="00EF5EB7" w:rsidRPr="00EF5EB7" w:rsidRDefault="000756CA" w:rsidP="00EF5EB7">
      <w:pPr>
        <w:widowControl w:val="0"/>
        <w:autoSpaceDE w:val="0"/>
        <w:autoSpaceDN w:val="0"/>
        <w:jc w:val="left"/>
        <w:rPr>
          <w:rFonts w:ascii="Times New Roman" w:eastAsia="Calibri" w:hAnsi="Calibri" w:cs="Calibri"/>
          <w:color w:val="auto"/>
          <w:sz w:val="20"/>
          <w:szCs w:val="20"/>
        </w:rPr>
      </w:pPr>
      <w:r w:rsidRPr="00C44F6C">
        <w:rPr>
          <w:rFonts w:ascii="Calibri Light" w:eastAsia="Calibri" w:hAnsi="Calibri Light" w:cs="Times New Roman"/>
          <w:noProof/>
          <w:color w:val="365F91"/>
          <w:sz w:val="32"/>
          <w:szCs w:val="32"/>
        </w:rPr>
        <w:drawing>
          <wp:inline distT="0" distB="0" distL="0" distR="0" wp14:anchorId="3477EEF7" wp14:editId="78173957">
            <wp:extent cx="28575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457200"/>
                    </a:xfrm>
                    <a:prstGeom prst="rect">
                      <a:avLst/>
                    </a:prstGeom>
                    <a:noFill/>
                  </pic:spPr>
                </pic:pic>
              </a:graphicData>
            </a:graphic>
          </wp:inline>
        </w:drawing>
      </w:r>
    </w:p>
    <w:p w14:paraId="177D1EEF" w14:textId="77777777" w:rsidR="00EF5EB7" w:rsidRPr="00EF5EB7" w:rsidRDefault="00EF5EB7" w:rsidP="00EF5EB7">
      <w:pPr>
        <w:widowControl w:val="0"/>
        <w:autoSpaceDE w:val="0"/>
        <w:autoSpaceDN w:val="0"/>
        <w:spacing w:before="3"/>
        <w:jc w:val="left"/>
        <w:rPr>
          <w:rFonts w:ascii="Calibri Light" w:eastAsia="Calibri" w:hAnsi="Calibri" w:cs="Calibri"/>
          <w:color w:val="auto"/>
          <w:sz w:val="32"/>
          <w:szCs w:val="32"/>
        </w:rPr>
      </w:pPr>
    </w:p>
    <w:p w14:paraId="66086BB9" w14:textId="7A598541" w:rsidR="00EF5EB7" w:rsidRDefault="00912812" w:rsidP="00912812">
      <w:pPr>
        <w:widowControl w:val="0"/>
        <w:autoSpaceDE w:val="0"/>
        <w:autoSpaceDN w:val="0"/>
        <w:spacing w:before="3"/>
        <w:ind w:left="672"/>
        <w:jc w:val="left"/>
        <w:rPr>
          <w:rFonts w:ascii="Calibri" w:eastAsia="Calibri" w:hAnsi="Calibri" w:cs="Times New Roman"/>
          <w:b/>
          <w:bCs/>
          <w:color w:val="auto"/>
          <w:sz w:val="44"/>
          <w:szCs w:val="44"/>
        </w:rPr>
      </w:pPr>
      <w:r>
        <w:rPr>
          <w:rFonts w:ascii="Calibri" w:eastAsia="Calibri" w:hAnsi="Calibri" w:cs="Times New Roman"/>
          <w:b/>
          <w:bCs/>
          <w:color w:val="auto"/>
          <w:sz w:val="44"/>
          <w:szCs w:val="44"/>
        </w:rPr>
        <w:t>T</w:t>
      </w:r>
      <w:r w:rsidRPr="00912812">
        <w:rPr>
          <w:rFonts w:ascii="Calibri" w:eastAsia="Calibri" w:hAnsi="Calibri" w:cs="Times New Roman"/>
          <w:b/>
          <w:bCs/>
          <w:color w:val="auto"/>
          <w:sz w:val="44"/>
          <w:szCs w:val="44"/>
        </w:rPr>
        <w:t>he supply and delivery of Sintering Room (Building and Extraction, M&amp;E)</w:t>
      </w:r>
    </w:p>
    <w:p w14:paraId="47556B4D" w14:textId="77777777" w:rsidR="00912812" w:rsidRPr="00EF5EB7" w:rsidRDefault="00912812" w:rsidP="00EF5EB7">
      <w:pPr>
        <w:widowControl w:val="0"/>
        <w:autoSpaceDE w:val="0"/>
        <w:autoSpaceDN w:val="0"/>
        <w:spacing w:before="3"/>
        <w:jc w:val="left"/>
        <w:rPr>
          <w:rFonts w:ascii="Calibri Light" w:eastAsia="Calibri" w:hAnsi="Calibri" w:cs="Calibri"/>
          <w:color w:val="auto"/>
          <w:sz w:val="32"/>
          <w:szCs w:val="32"/>
        </w:rPr>
      </w:pPr>
    </w:p>
    <w:p w14:paraId="6C198620" w14:textId="7588CC93" w:rsidR="00EF5EB7" w:rsidRDefault="00EF5EB7" w:rsidP="00EF5EB7">
      <w:pPr>
        <w:widowControl w:val="0"/>
        <w:autoSpaceDE w:val="0"/>
        <w:autoSpaceDN w:val="0"/>
        <w:ind w:left="672"/>
        <w:jc w:val="left"/>
        <w:rPr>
          <w:rFonts w:ascii="Calibri Light" w:eastAsia="Calibri" w:hAnsi="Calibri" w:cs="Calibri"/>
          <w:color w:val="auto"/>
          <w:spacing w:val="-2"/>
          <w:sz w:val="36"/>
          <w:szCs w:val="36"/>
        </w:rPr>
      </w:pPr>
      <w:r w:rsidRPr="00C12B7D">
        <w:rPr>
          <w:rFonts w:ascii="Calibri Light" w:eastAsia="Calibri" w:hAnsi="Calibri" w:cs="Calibri"/>
          <w:color w:val="auto"/>
          <w:sz w:val="36"/>
          <w:szCs w:val="36"/>
        </w:rPr>
        <w:t>Ref:</w:t>
      </w:r>
      <w:r w:rsidRPr="00C12B7D">
        <w:rPr>
          <w:rFonts w:ascii="Calibri Light" w:eastAsia="Calibri" w:hAnsi="Calibri" w:cs="Calibri"/>
          <w:color w:val="auto"/>
          <w:spacing w:val="-2"/>
          <w:sz w:val="36"/>
          <w:szCs w:val="36"/>
        </w:rPr>
        <w:t xml:space="preserve"> </w:t>
      </w:r>
      <w:r w:rsidR="0081021F" w:rsidRPr="00C12B7D">
        <w:rPr>
          <w:rFonts w:ascii="Calibri Light" w:eastAsia="Calibri" w:hAnsi="Calibri" w:cs="Calibri"/>
          <w:color w:val="auto"/>
          <w:spacing w:val="-2"/>
          <w:sz w:val="36"/>
          <w:szCs w:val="36"/>
        </w:rPr>
        <w:t>AS/SM</w:t>
      </w:r>
    </w:p>
    <w:p w14:paraId="4EB29936" w14:textId="77777777" w:rsidR="00102A84" w:rsidRDefault="00102A84" w:rsidP="00EF5EB7">
      <w:pPr>
        <w:widowControl w:val="0"/>
        <w:autoSpaceDE w:val="0"/>
        <w:autoSpaceDN w:val="0"/>
        <w:ind w:left="672"/>
        <w:jc w:val="left"/>
        <w:rPr>
          <w:rFonts w:ascii="Calibri Light" w:eastAsia="Calibri" w:hAnsi="Calibri" w:cs="Calibri"/>
          <w:color w:val="auto"/>
          <w:spacing w:val="-2"/>
          <w:sz w:val="36"/>
          <w:szCs w:val="36"/>
        </w:rPr>
      </w:pPr>
    </w:p>
    <w:p w14:paraId="585EB74E" w14:textId="75B0C395" w:rsidR="00102A84" w:rsidRPr="00EF5EB7" w:rsidRDefault="00102A84" w:rsidP="00EF5EB7">
      <w:pPr>
        <w:widowControl w:val="0"/>
        <w:autoSpaceDE w:val="0"/>
        <w:autoSpaceDN w:val="0"/>
        <w:ind w:left="672"/>
        <w:jc w:val="left"/>
        <w:rPr>
          <w:rFonts w:ascii="Calibri Light" w:eastAsia="Calibri" w:hAnsi="Calibri" w:cs="Calibri"/>
          <w:color w:val="auto"/>
          <w:sz w:val="36"/>
          <w:szCs w:val="36"/>
        </w:rPr>
      </w:pPr>
      <w:r>
        <w:rPr>
          <w:rFonts w:ascii="Calibri Light" w:eastAsia="Calibri" w:hAnsi="Calibri" w:cs="Calibri"/>
          <w:color w:val="auto"/>
          <w:spacing w:val="-2"/>
          <w:sz w:val="36"/>
          <w:szCs w:val="36"/>
        </w:rPr>
        <w:t>Issued on: 3 September 2025</w:t>
      </w:r>
    </w:p>
    <w:p w14:paraId="2A3B6560" w14:textId="77777777" w:rsidR="00EF5EB7" w:rsidRPr="00EF5EB7" w:rsidRDefault="00EF5EB7" w:rsidP="00EF5EB7">
      <w:pPr>
        <w:widowControl w:val="0"/>
        <w:autoSpaceDE w:val="0"/>
        <w:autoSpaceDN w:val="0"/>
        <w:spacing w:before="9"/>
        <w:jc w:val="left"/>
        <w:rPr>
          <w:rFonts w:ascii="Calibri Light" w:eastAsia="Calibri" w:hAnsi="Calibri" w:cs="Calibri"/>
          <w:color w:val="auto"/>
          <w:sz w:val="31"/>
          <w:szCs w:val="31"/>
        </w:rPr>
      </w:pPr>
    </w:p>
    <w:p w14:paraId="43ACCF25" w14:textId="40DDB88E" w:rsidR="00EF5EB7" w:rsidRPr="00EF5EB7" w:rsidRDefault="00EF5EB7" w:rsidP="00EF5EB7">
      <w:pPr>
        <w:widowControl w:val="0"/>
        <w:autoSpaceDE w:val="0"/>
        <w:autoSpaceDN w:val="0"/>
        <w:ind w:left="672" w:right="210"/>
        <w:jc w:val="left"/>
        <w:rPr>
          <w:rFonts w:ascii="Calibri Light" w:eastAsia="Calibri Light" w:hAnsi="Calibri Light" w:cs="Calibri Light"/>
          <w:b/>
          <w:bCs/>
          <w:color w:val="auto"/>
          <w:sz w:val="52"/>
          <w:szCs w:val="52"/>
        </w:rPr>
      </w:pPr>
      <w:r w:rsidRPr="00EF5EB7">
        <w:rPr>
          <w:rFonts w:ascii="Calibri Light" w:eastAsia="Calibri Light" w:hAnsi="Calibri Light" w:cs="Calibri Light"/>
          <w:b/>
          <w:bCs/>
          <w:color w:val="auto"/>
          <w:sz w:val="52"/>
          <w:szCs w:val="52"/>
        </w:rPr>
        <w:t>Invitation</w:t>
      </w:r>
      <w:r w:rsidRPr="00EF5EB7">
        <w:rPr>
          <w:rFonts w:ascii="Calibri Light" w:eastAsia="Calibri Light" w:hAnsi="Calibri Light" w:cs="Calibri Light"/>
          <w:b/>
          <w:bCs/>
          <w:color w:val="auto"/>
          <w:spacing w:val="-7"/>
          <w:sz w:val="52"/>
          <w:szCs w:val="52"/>
        </w:rPr>
        <w:t xml:space="preserve"> </w:t>
      </w:r>
      <w:r w:rsidRPr="00EF5EB7">
        <w:rPr>
          <w:rFonts w:ascii="Calibri Light" w:eastAsia="Calibri Light" w:hAnsi="Calibri Light" w:cs="Calibri Light"/>
          <w:b/>
          <w:bCs/>
          <w:color w:val="auto"/>
          <w:sz w:val="52"/>
          <w:szCs w:val="52"/>
        </w:rPr>
        <w:t>to</w:t>
      </w:r>
      <w:r w:rsidRPr="00EF5EB7">
        <w:rPr>
          <w:rFonts w:ascii="Calibri Light" w:eastAsia="Calibri Light" w:hAnsi="Calibri Light" w:cs="Calibri Light"/>
          <w:b/>
          <w:bCs/>
          <w:color w:val="auto"/>
          <w:spacing w:val="-4"/>
          <w:sz w:val="52"/>
          <w:szCs w:val="52"/>
        </w:rPr>
        <w:t xml:space="preserve"> </w:t>
      </w:r>
      <w:r w:rsidRPr="00EF5EB7">
        <w:rPr>
          <w:rFonts w:ascii="Calibri Light" w:eastAsia="Calibri Light" w:hAnsi="Calibri Light" w:cs="Calibri Light"/>
          <w:b/>
          <w:bCs/>
          <w:color w:val="auto"/>
          <w:sz w:val="52"/>
          <w:szCs w:val="52"/>
        </w:rPr>
        <w:t>Tender</w:t>
      </w:r>
      <w:r w:rsidRPr="00EF5EB7">
        <w:rPr>
          <w:rFonts w:ascii="Calibri Light" w:eastAsia="Calibri Light" w:hAnsi="Calibri Light" w:cs="Calibri Light"/>
          <w:b/>
          <w:bCs/>
          <w:color w:val="auto"/>
          <w:spacing w:val="-3"/>
          <w:sz w:val="52"/>
          <w:szCs w:val="52"/>
        </w:rPr>
        <w:t xml:space="preserve"> </w:t>
      </w:r>
      <w:r w:rsidRPr="00EF5EB7">
        <w:rPr>
          <w:rFonts w:ascii="Calibri Light" w:eastAsia="Calibri Light" w:hAnsi="Calibri Light" w:cs="Calibri Light"/>
          <w:b/>
          <w:bCs/>
          <w:color w:val="auto"/>
          <w:sz w:val="52"/>
          <w:szCs w:val="52"/>
        </w:rPr>
        <w:t xml:space="preserve">(ITT) </w:t>
      </w:r>
      <w:r w:rsidRPr="00EF5EB7">
        <w:rPr>
          <w:rFonts w:ascii="Calibri Light" w:eastAsia="Calibri Light" w:hAnsi="Calibri Light" w:cs="Calibri Light"/>
          <w:b/>
          <w:bCs/>
          <w:color w:val="auto"/>
          <w:spacing w:val="-2"/>
          <w:sz w:val="52"/>
          <w:szCs w:val="52"/>
        </w:rPr>
        <w:t>Instructions</w:t>
      </w:r>
    </w:p>
    <w:p w14:paraId="7E73E8D0" w14:textId="77777777" w:rsidR="00AD5F73" w:rsidRDefault="00AD5F73" w:rsidP="00EF5EB7">
      <w:pPr>
        <w:widowControl w:val="0"/>
        <w:autoSpaceDE w:val="0"/>
        <w:autoSpaceDN w:val="0"/>
        <w:spacing w:before="390"/>
        <w:ind w:firstLine="672"/>
        <w:contextualSpacing/>
        <w:jc w:val="left"/>
        <w:rPr>
          <w:rFonts w:ascii="Calibri" w:eastAsia="Calibri" w:hAnsi="Calibri" w:cs="Times New Roman"/>
          <w:b/>
          <w:bCs/>
          <w:color w:val="auto"/>
          <w:sz w:val="36"/>
          <w:szCs w:val="36"/>
        </w:rPr>
      </w:pPr>
    </w:p>
    <w:p w14:paraId="57938BEB" w14:textId="3D600499" w:rsidR="00EF5EB7" w:rsidRPr="00EF5EB7" w:rsidRDefault="00EF5EB7" w:rsidP="0045639A">
      <w:pPr>
        <w:widowControl w:val="0"/>
        <w:autoSpaceDE w:val="0"/>
        <w:autoSpaceDN w:val="0"/>
        <w:spacing w:before="390"/>
        <w:ind w:left="672"/>
        <w:contextualSpacing/>
        <w:jc w:val="left"/>
        <w:rPr>
          <w:rFonts w:ascii="Calibri" w:eastAsia="Calibri" w:hAnsi="Calibri" w:cs="Calibri"/>
          <w:color w:val="auto"/>
          <w:sz w:val="36"/>
          <w:szCs w:val="36"/>
          <w:lang w:val="en-US"/>
        </w:rPr>
      </w:pPr>
      <w:r w:rsidRPr="00EF5EB7">
        <w:rPr>
          <w:rFonts w:ascii="Calibri" w:eastAsia="Calibri" w:hAnsi="Calibri" w:cs="Times New Roman"/>
          <w:b/>
          <w:bCs/>
          <w:color w:val="auto"/>
          <w:sz w:val="36"/>
          <w:szCs w:val="36"/>
        </w:rPr>
        <w:t>Tender Return Deadline Date: 1 October 2025 at 12.00pm (Noon) UK Time</w:t>
      </w:r>
    </w:p>
    <w:p w14:paraId="526B892B" w14:textId="77777777" w:rsidR="00EF5EB7" w:rsidRPr="00EF5EB7" w:rsidRDefault="00EF5EB7" w:rsidP="00EF5EB7">
      <w:pPr>
        <w:widowControl w:val="0"/>
        <w:autoSpaceDE w:val="0"/>
        <w:autoSpaceDN w:val="0"/>
        <w:spacing w:before="390"/>
        <w:ind w:left="672"/>
        <w:jc w:val="left"/>
        <w:rPr>
          <w:rFonts w:ascii="Calibri" w:eastAsia="Calibri" w:hAnsi="Calibri" w:cs="Times New Roman"/>
          <w:b/>
          <w:bCs/>
          <w:color w:val="auto"/>
          <w:sz w:val="36"/>
          <w:szCs w:val="36"/>
        </w:rPr>
      </w:pPr>
    </w:p>
    <w:p w14:paraId="1E2FC38D" w14:textId="215E1D95" w:rsidR="00EF5EB7" w:rsidRPr="00EF5EB7" w:rsidRDefault="00EF5EB7" w:rsidP="00AD5F73">
      <w:pPr>
        <w:widowControl w:val="0"/>
        <w:autoSpaceDE w:val="0"/>
        <w:autoSpaceDN w:val="0"/>
        <w:ind w:right="210"/>
        <w:jc w:val="left"/>
        <w:rPr>
          <w:rFonts w:ascii="Calibri Light" w:eastAsia="Calibri" w:hAnsi="Calibri" w:cs="Calibri"/>
          <w:color w:val="auto"/>
          <w:sz w:val="28"/>
          <w:szCs w:val="28"/>
        </w:rPr>
      </w:pPr>
    </w:p>
    <w:p w14:paraId="224A0AB8" w14:textId="36713EE9" w:rsidR="00EF5EB7" w:rsidRPr="00AD5F73" w:rsidRDefault="00EF5EB7">
      <w:pPr>
        <w:spacing w:after="200" w:line="276" w:lineRule="auto"/>
        <w:jc w:val="left"/>
        <w:rPr>
          <w:rFonts w:ascii="Arial" w:hAnsi="Arial" w:cs="Arial"/>
          <w:b/>
          <w:color w:val="auto"/>
          <w:sz w:val="28"/>
          <w:szCs w:val="28"/>
        </w:rPr>
      </w:pPr>
      <w:r w:rsidRPr="00AD5F73">
        <w:rPr>
          <w:rFonts w:ascii="Arial" w:hAnsi="Arial" w:cs="Arial"/>
          <w:b/>
          <w:color w:val="auto"/>
          <w:sz w:val="28"/>
          <w:szCs w:val="28"/>
        </w:rPr>
        <w:br w:type="page"/>
      </w:r>
    </w:p>
    <w:p w14:paraId="13B0594C" w14:textId="338B707E" w:rsidR="00102A84" w:rsidRPr="00102A84" w:rsidRDefault="00102A84" w:rsidP="00102A84">
      <w:pPr>
        <w:widowControl w:val="0"/>
        <w:autoSpaceDE w:val="0"/>
        <w:autoSpaceDN w:val="0"/>
        <w:spacing w:before="19"/>
        <w:ind w:left="672"/>
        <w:jc w:val="left"/>
        <w:rPr>
          <w:rFonts w:ascii="Calibri Light" w:eastAsia="Calibri" w:hAnsi="Calibri" w:cs="Calibri"/>
          <w:b/>
          <w:bCs/>
          <w:color w:val="auto"/>
          <w:sz w:val="28"/>
          <w:szCs w:val="28"/>
        </w:rPr>
      </w:pPr>
      <w:r w:rsidRPr="00102A84">
        <w:rPr>
          <w:rFonts w:ascii="Calibri Light" w:eastAsia="Calibri" w:hAnsi="Calibri" w:cs="Calibri"/>
          <w:b/>
          <w:bCs/>
          <w:color w:val="auto"/>
          <w:sz w:val="28"/>
          <w:szCs w:val="28"/>
          <w:u w:val="single" w:color="365F91"/>
        </w:rPr>
        <w:lastRenderedPageBreak/>
        <w:t>List</w:t>
      </w:r>
      <w:r w:rsidRPr="00102A84">
        <w:rPr>
          <w:rFonts w:ascii="Calibri Light" w:eastAsia="Calibri" w:hAnsi="Calibri" w:cs="Calibri"/>
          <w:b/>
          <w:bCs/>
          <w:color w:val="auto"/>
          <w:spacing w:val="-4"/>
          <w:sz w:val="28"/>
          <w:szCs w:val="28"/>
          <w:u w:val="single" w:color="365F91"/>
        </w:rPr>
        <w:t xml:space="preserve"> </w:t>
      </w:r>
      <w:r w:rsidRPr="00102A84">
        <w:rPr>
          <w:rFonts w:ascii="Calibri Light" w:eastAsia="Calibri" w:hAnsi="Calibri" w:cs="Calibri"/>
          <w:b/>
          <w:bCs/>
          <w:color w:val="auto"/>
          <w:sz w:val="28"/>
          <w:szCs w:val="28"/>
          <w:u w:val="single" w:color="365F91"/>
        </w:rPr>
        <w:t>of</w:t>
      </w:r>
      <w:r w:rsidRPr="00102A84">
        <w:rPr>
          <w:rFonts w:ascii="Calibri Light" w:eastAsia="Calibri" w:hAnsi="Calibri" w:cs="Calibri"/>
          <w:b/>
          <w:bCs/>
          <w:color w:val="auto"/>
          <w:spacing w:val="-4"/>
          <w:sz w:val="28"/>
          <w:szCs w:val="28"/>
          <w:u w:val="single" w:color="365F91"/>
        </w:rPr>
        <w:t xml:space="preserve"> </w:t>
      </w:r>
      <w:r w:rsidRPr="00102A84">
        <w:rPr>
          <w:rFonts w:ascii="Calibri Light" w:eastAsia="Calibri" w:hAnsi="Calibri" w:cs="Calibri"/>
          <w:b/>
          <w:bCs/>
          <w:color w:val="auto"/>
          <w:sz w:val="28"/>
          <w:szCs w:val="28"/>
          <w:u w:val="single" w:color="365F91"/>
        </w:rPr>
        <w:t>Procurement</w:t>
      </w:r>
      <w:r w:rsidRPr="00102A84">
        <w:rPr>
          <w:rFonts w:ascii="Calibri Light" w:eastAsia="Calibri" w:hAnsi="Calibri" w:cs="Calibri"/>
          <w:b/>
          <w:bCs/>
          <w:color w:val="auto"/>
          <w:spacing w:val="-3"/>
          <w:sz w:val="28"/>
          <w:szCs w:val="28"/>
          <w:u w:val="single" w:color="365F91"/>
        </w:rPr>
        <w:t xml:space="preserve"> </w:t>
      </w:r>
      <w:r w:rsidRPr="00102A84">
        <w:rPr>
          <w:rFonts w:ascii="Calibri Light" w:eastAsia="Calibri" w:hAnsi="Calibri" w:cs="Calibri"/>
          <w:b/>
          <w:bCs/>
          <w:color w:val="auto"/>
          <w:sz w:val="28"/>
          <w:szCs w:val="28"/>
          <w:u w:val="single" w:color="365F91"/>
        </w:rPr>
        <w:t>Pack</w:t>
      </w:r>
      <w:r w:rsidRPr="00102A84">
        <w:rPr>
          <w:rFonts w:ascii="Calibri Light" w:eastAsia="Calibri" w:hAnsi="Calibri" w:cs="Calibri"/>
          <w:b/>
          <w:bCs/>
          <w:color w:val="auto"/>
          <w:spacing w:val="-6"/>
          <w:sz w:val="28"/>
          <w:szCs w:val="28"/>
          <w:u w:val="single" w:color="365F91"/>
        </w:rPr>
        <w:t xml:space="preserve"> </w:t>
      </w:r>
      <w:r w:rsidRPr="00102A84">
        <w:rPr>
          <w:rFonts w:ascii="Calibri Light" w:eastAsia="Calibri" w:hAnsi="Calibri" w:cs="Calibri"/>
          <w:b/>
          <w:bCs/>
          <w:color w:val="auto"/>
          <w:sz w:val="28"/>
          <w:szCs w:val="28"/>
          <w:u w:val="single" w:color="365F91"/>
        </w:rPr>
        <w:t>of</w:t>
      </w:r>
      <w:r w:rsidRPr="00102A84">
        <w:rPr>
          <w:rFonts w:ascii="Calibri Light" w:eastAsia="Calibri" w:hAnsi="Calibri" w:cs="Calibri"/>
          <w:b/>
          <w:bCs/>
          <w:color w:val="auto"/>
          <w:spacing w:val="-4"/>
          <w:sz w:val="28"/>
          <w:szCs w:val="28"/>
          <w:u w:val="single" w:color="365F91"/>
        </w:rPr>
        <w:t xml:space="preserve"> </w:t>
      </w:r>
      <w:r w:rsidRPr="00102A84">
        <w:rPr>
          <w:rFonts w:ascii="Calibri Light" w:eastAsia="Calibri" w:hAnsi="Calibri" w:cs="Calibri"/>
          <w:b/>
          <w:bCs/>
          <w:color w:val="auto"/>
          <w:spacing w:val="-2"/>
          <w:sz w:val="28"/>
          <w:szCs w:val="28"/>
          <w:u w:val="single" w:color="365F91"/>
        </w:rPr>
        <w:t>Documents</w:t>
      </w:r>
      <w:r w:rsidR="00C0703F">
        <w:rPr>
          <w:rFonts w:ascii="Calibri Light" w:eastAsia="Calibri" w:hAnsi="Calibri" w:cs="Calibri"/>
          <w:b/>
          <w:bCs/>
          <w:color w:val="auto"/>
          <w:spacing w:val="-2"/>
          <w:sz w:val="28"/>
          <w:szCs w:val="28"/>
          <w:u w:val="single" w:color="365F91"/>
        </w:rPr>
        <w:t xml:space="preserve"> included in the Invitation to Tender (ITT Pack)</w:t>
      </w:r>
    </w:p>
    <w:p w14:paraId="6F5E802A" w14:textId="77777777" w:rsidR="00102A84" w:rsidRPr="00102A84" w:rsidRDefault="00102A84" w:rsidP="00102A84">
      <w:pPr>
        <w:widowControl w:val="0"/>
        <w:autoSpaceDE w:val="0"/>
        <w:autoSpaceDN w:val="0"/>
        <w:spacing w:before="4"/>
        <w:jc w:val="left"/>
        <w:rPr>
          <w:rFonts w:ascii="Calibri Light" w:eastAsia="Calibri" w:hAnsi="Calibri" w:cs="Calibri"/>
          <w:color w:val="auto"/>
          <w:sz w:val="20"/>
          <w:szCs w:val="20"/>
        </w:rPr>
      </w:pPr>
    </w:p>
    <w:p w14:paraId="1767CE03" w14:textId="740D4474" w:rsidR="00102A84" w:rsidRPr="00565401" w:rsidRDefault="00102A84" w:rsidP="00D0210D">
      <w:pPr>
        <w:pStyle w:val="ListParagraph"/>
        <w:widowControl w:val="0"/>
        <w:numPr>
          <w:ilvl w:val="0"/>
          <w:numId w:val="16"/>
        </w:numPr>
        <w:autoSpaceDE w:val="0"/>
        <w:spacing w:before="94"/>
        <w:rPr>
          <w:rFonts w:eastAsia="Calibri" w:hAnsi="Calibri" w:cs="Calibri"/>
          <w:sz w:val="22"/>
        </w:rPr>
      </w:pPr>
      <w:r w:rsidRPr="00565401">
        <w:rPr>
          <w:rFonts w:eastAsia="Calibri" w:hAnsi="Calibri" w:cs="Calibri"/>
          <w:sz w:val="22"/>
        </w:rPr>
        <w:t>Invitation</w:t>
      </w:r>
      <w:r w:rsidRPr="00565401">
        <w:rPr>
          <w:rFonts w:eastAsia="Calibri" w:hAnsi="Calibri" w:cs="Calibri"/>
          <w:spacing w:val="-3"/>
          <w:sz w:val="22"/>
        </w:rPr>
        <w:t xml:space="preserve"> </w:t>
      </w:r>
      <w:r w:rsidRPr="00565401">
        <w:rPr>
          <w:rFonts w:eastAsia="Calibri" w:hAnsi="Calibri" w:cs="Calibri"/>
          <w:sz w:val="22"/>
        </w:rPr>
        <w:t>to</w:t>
      </w:r>
      <w:r w:rsidRPr="00565401">
        <w:rPr>
          <w:rFonts w:eastAsia="Calibri" w:hAnsi="Calibri" w:cs="Calibri"/>
          <w:spacing w:val="-5"/>
          <w:sz w:val="22"/>
        </w:rPr>
        <w:t xml:space="preserve"> </w:t>
      </w:r>
      <w:r w:rsidRPr="00565401">
        <w:rPr>
          <w:rFonts w:eastAsia="Calibri" w:hAnsi="Calibri" w:cs="Calibri"/>
          <w:sz w:val="22"/>
        </w:rPr>
        <w:t>Tender</w:t>
      </w:r>
      <w:r w:rsidRPr="00565401">
        <w:rPr>
          <w:rFonts w:eastAsia="Calibri" w:hAnsi="Calibri" w:cs="Calibri"/>
          <w:spacing w:val="-2"/>
          <w:sz w:val="22"/>
        </w:rPr>
        <w:t xml:space="preserve"> </w:t>
      </w:r>
      <w:r w:rsidRPr="00565401">
        <w:rPr>
          <w:rFonts w:eastAsia="Calibri" w:hAnsi="Calibri" w:cs="Calibri"/>
          <w:sz w:val="22"/>
        </w:rPr>
        <w:t>(ITT)</w:t>
      </w:r>
      <w:r w:rsidRPr="00565401">
        <w:rPr>
          <w:rFonts w:eastAsia="Calibri" w:hAnsi="Calibri" w:cs="Calibri"/>
          <w:spacing w:val="-6"/>
          <w:sz w:val="22"/>
        </w:rPr>
        <w:t xml:space="preserve"> </w:t>
      </w:r>
      <w:r w:rsidRPr="00565401">
        <w:rPr>
          <w:rFonts w:eastAsia="Calibri" w:hAnsi="Calibri" w:cs="Calibri"/>
          <w:spacing w:val="-2"/>
          <w:sz w:val="22"/>
        </w:rPr>
        <w:t>Instructions</w:t>
      </w:r>
    </w:p>
    <w:p w14:paraId="0456FB39" w14:textId="77777777" w:rsidR="00102A84" w:rsidRPr="00102A84" w:rsidRDefault="00102A84" w:rsidP="00102A84">
      <w:pPr>
        <w:widowControl w:val="0"/>
        <w:autoSpaceDE w:val="0"/>
        <w:autoSpaceDN w:val="0"/>
        <w:spacing w:before="3"/>
        <w:jc w:val="left"/>
        <w:rPr>
          <w:rFonts w:ascii="Arial" w:eastAsia="Calibri" w:hAnsi="Calibri" w:cs="Calibri"/>
          <w:color w:val="auto"/>
          <w:sz w:val="22"/>
        </w:rPr>
      </w:pPr>
    </w:p>
    <w:p w14:paraId="26D2255F" w14:textId="62ED7AF1" w:rsidR="005D3283" w:rsidRPr="00F536AE" w:rsidRDefault="00102A84" w:rsidP="00D0210D">
      <w:pPr>
        <w:pStyle w:val="ListParagraph"/>
        <w:widowControl w:val="0"/>
        <w:numPr>
          <w:ilvl w:val="0"/>
          <w:numId w:val="16"/>
        </w:numPr>
        <w:autoSpaceDE w:val="0"/>
        <w:spacing w:line="477" w:lineRule="auto"/>
        <w:ind w:right="972"/>
        <w:rPr>
          <w:rFonts w:eastAsia="Calibri" w:hAnsi="Calibri" w:cs="Calibri"/>
          <w:sz w:val="22"/>
          <w:lang w:val="fr-FR"/>
        </w:rPr>
      </w:pPr>
      <w:r w:rsidRPr="00F536AE">
        <w:rPr>
          <w:rFonts w:eastAsia="Calibri" w:hAnsi="Calibri" w:cs="Calibri"/>
          <w:sz w:val="22"/>
          <w:lang w:val="fr-FR"/>
        </w:rPr>
        <w:t>ITT</w:t>
      </w:r>
      <w:r w:rsidRPr="00F536AE">
        <w:rPr>
          <w:rFonts w:eastAsia="Calibri" w:hAnsi="Calibri" w:cs="Calibri"/>
          <w:spacing w:val="-5"/>
          <w:sz w:val="22"/>
          <w:lang w:val="fr-FR"/>
        </w:rPr>
        <w:t xml:space="preserve"> </w:t>
      </w:r>
      <w:r w:rsidRPr="00F536AE">
        <w:rPr>
          <w:rFonts w:eastAsia="Calibri" w:hAnsi="Calibri" w:cs="Calibri"/>
          <w:sz w:val="22"/>
          <w:lang w:val="fr-FR"/>
        </w:rPr>
        <w:t>Response</w:t>
      </w:r>
      <w:r w:rsidRPr="00F536AE">
        <w:rPr>
          <w:rFonts w:eastAsia="Calibri" w:hAnsi="Calibri" w:cs="Calibri"/>
          <w:spacing w:val="-2"/>
          <w:sz w:val="22"/>
          <w:lang w:val="fr-FR"/>
        </w:rPr>
        <w:t xml:space="preserve"> </w:t>
      </w:r>
      <w:r w:rsidRPr="00F536AE">
        <w:rPr>
          <w:rFonts w:eastAsia="Calibri" w:hAnsi="Calibri" w:cs="Calibri"/>
          <w:sz w:val="22"/>
          <w:lang w:val="fr-FR"/>
        </w:rPr>
        <w:t>Document</w:t>
      </w:r>
      <w:r w:rsidRPr="00F536AE">
        <w:rPr>
          <w:rFonts w:eastAsia="Calibri" w:hAnsi="Calibri" w:cs="Calibri"/>
          <w:spacing w:val="-6"/>
          <w:sz w:val="22"/>
          <w:lang w:val="fr-FR"/>
        </w:rPr>
        <w:t xml:space="preserve"> </w:t>
      </w:r>
      <w:r w:rsidRPr="00F536AE">
        <w:rPr>
          <w:rFonts w:eastAsia="Calibri" w:hAnsi="Calibri" w:cs="Calibri"/>
          <w:sz w:val="22"/>
          <w:lang w:val="fr-FR"/>
        </w:rPr>
        <w:t>PART</w:t>
      </w:r>
      <w:r w:rsidRPr="00F536AE">
        <w:rPr>
          <w:rFonts w:eastAsia="Calibri" w:hAnsi="Calibri" w:cs="Calibri"/>
          <w:spacing w:val="-4"/>
          <w:sz w:val="22"/>
          <w:lang w:val="fr-FR"/>
        </w:rPr>
        <w:t xml:space="preserve"> </w:t>
      </w:r>
      <w:r w:rsidRPr="00F536AE">
        <w:rPr>
          <w:rFonts w:eastAsia="Calibri" w:hAnsi="Calibri" w:cs="Calibri"/>
          <w:sz w:val="22"/>
          <w:lang w:val="fr-FR"/>
        </w:rPr>
        <w:t>A</w:t>
      </w:r>
      <w:r w:rsidRPr="00F536AE">
        <w:rPr>
          <w:rFonts w:eastAsia="Calibri" w:hAnsi="Calibri" w:cs="Calibri"/>
          <w:spacing w:val="-5"/>
          <w:sz w:val="22"/>
          <w:lang w:val="fr-FR"/>
        </w:rPr>
        <w:t xml:space="preserve"> </w:t>
      </w:r>
      <w:r w:rsidRPr="00F536AE">
        <w:rPr>
          <w:rFonts w:eastAsia="Calibri" w:hAnsi="Calibri" w:cs="Calibri"/>
          <w:sz w:val="22"/>
          <w:lang w:val="fr-FR"/>
        </w:rPr>
        <w:t>(</w:t>
      </w:r>
      <w:r w:rsidR="005D3283" w:rsidRPr="00F536AE">
        <w:rPr>
          <w:rFonts w:eastAsia="Calibri" w:hAnsi="Calibri" w:cs="Calibri"/>
          <w:sz w:val="22"/>
          <w:lang w:val="fr-FR"/>
        </w:rPr>
        <w:t>WPSQ</w:t>
      </w:r>
      <w:r w:rsidRPr="00F536AE">
        <w:rPr>
          <w:rFonts w:eastAsia="Calibri" w:hAnsi="Calibri" w:cs="Calibri"/>
          <w:sz w:val="22"/>
          <w:lang w:val="fr-FR"/>
        </w:rPr>
        <w:t xml:space="preserve">) </w:t>
      </w:r>
    </w:p>
    <w:p w14:paraId="17F05AAE" w14:textId="01B17DF1" w:rsidR="00102A84" w:rsidRPr="00565401" w:rsidRDefault="008C529F" w:rsidP="00D0210D">
      <w:pPr>
        <w:pStyle w:val="ListParagraph"/>
        <w:widowControl w:val="0"/>
        <w:numPr>
          <w:ilvl w:val="0"/>
          <w:numId w:val="16"/>
        </w:numPr>
        <w:autoSpaceDE w:val="0"/>
        <w:spacing w:line="477" w:lineRule="auto"/>
        <w:ind w:right="972"/>
        <w:rPr>
          <w:rFonts w:eastAsia="Calibri" w:hAnsi="Calibri" w:cs="Calibri"/>
          <w:sz w:val="22"/>
        </w:rPr>
      </w:pPr>
      <w:r w:rsidRPr="00565401">
        <w:rPr>
          <w:rFonts w:eastAsia="Calibri" w:hAnsi="Calibri" w:cs="Calibri"/>
          <w:sz w:val="22"/>
        </w:rPr>
        <w:t xml:space="preserve">ITT </w:t>
      </w:r>
      <w:r w:rsidR="005D3283" w:rsidRPr="00565401">
        <w:rPr>
          <w:rFonts w:eastAsia="Calibri" w:hAnsi="Calibri" w:cs="Calibri"/>
          <w:sz w:val="22"/>
        </w:rPr>
        <w:t xml:space="preserve">Response Document </w:t>
      </w:r>
      <w:r w:rsidR="00102A84" w:rsidRPr="00565401">
        <w:rPr>
          <w:rFonts w:eastAsia="Calibri" w:hAnsi="Calibri" w:cs="Calibri"/>
          <w:sz w:val="22"/>
        </w:rPr>
        <w:t>PART B (Award Criter</w:t>
      </w:r>
      <w:r w:rsidR="005D3283" w:rsidRPr="00565401">
        <w:rPr>
          <w:rFonts w:eastAsia="Calibri" w:hAnsi="Calibri" w:cs="Calibri"/>
          <w:sz w:val="22"/>
        </w:rPr>
        <w:t>ia</w:t>
      </w:r>
      <w:r w:rsidR="00102A84" w:rsidRPr="00565401">
        <w:rPr>
          <w:rFonts w:eastAsia="Calibri" w:hAnsi="Calibri" w:cs="Calibri"/>
          <w:sz w:val="22"/>
        </w:rPr>
        <w:t>)</w:t>
      </w:r>
    </w:p>
    <w:p w14:paraId="3671E164" w14:textId="77777777" w:rsidR="00E87C26" w:rsidRPr="00565401" w:rsidRDefault="00102A84" w:rsidP="00D0210D">
      <w:pPr>
        <w:pStyle w:val="ListParagraph"/>
        <w:widowControl w:val="0"/>
        <w:numPr>
          <w:ilvl w:val="0"/>
          <w:numId w:val="16"/>
        </w:numPr>
        <w:autoSpaceDE w:val="0"/>
        <w:spacing w:before="1" w:line="482" w:lineRule="auto"/>
        <w:ind w:right="972"/>
        <w:rPr>
          <w:rFonts w:eastAsia="Calibri" w:hAnsi="Calibri" w:cs="Calibri"/>
          <w:sz w:val="22"/>
        </w:rPr>
      </w:pPr>
      <w:r w:rsidRPr="00565401">
        <w:rPr>
          <w:rFonts w:eastAsia="Calibri" w:hAnsi="Calibri" w:cs="Calibri"/>
          <w:sz w:val="22"/>
        </w:rPr>
        <w:t>ITT</w:t>
      </w:r>
      <w:r w:rsidRPr="00565401">
        <w:rPr>
          <w:rFonts w:eastAsia="Calibri" w:hAnsi="Calibri" w:cs="Calibri"/>
          <w:spacing w:val="-5"/>
          <w:sz w:val="22"/>
        </w:rPr>
        <w:t xml:space="preserve"> </w:t>
      </w:r>
      <w:r w:rsidRPr="00565401">
        <w:rPr>
          <w:rFonts w:eastAsia="Calibri" w:hAnsi="Calibri" w:cs="Calibri"/>
          <w:sz w:val="22"/>
        </w:rPr>
        <w:t>Response</w:t>
      </w:r>
      <w:r w:rsidRPr="00565401">
        <w:rPr>
          <w:rFonts w:eastAsia="Calibri" w:hAnsi="Calibri" w:cs="Calibri"/>
          <w:spacing w:val="-3"/>
          <w:sz w:val="22"/>
        </w:rPr>
        <w:t xml:space="preserve"> </w:t>
      </w:r>
      <w:r w:rsidRPr="00565401">
        <w:rPr>
          <w:rFonts w:eastAsia="Calibri" w:hAnsi="Calibri" w:cs="Calibri"/>
          <w:sz w:val="22"/>
        </w:rPr>
        <w:t>Document</w:t>
      </w:r>
      <w:r w:rsidRPr="00565401">
        <w:rPr>
          <w:rFonts w:eastAsia="Calibri" w:hAnsi="Calibri" w:cs="Calibri"/>
          <w:spacing w:val="-6"/>
          <w:sz w:val="22"/>
        </w:rPr>
        <w:t xml:space="preserve"> </w:t>
      </w:r>
      <w:r w:rsidRPr="00565401">
        <w:rPr>
          <w:rFonts w:eastAsia="Calibri" w:hAnsi="Calibri" w:cs="Calibri"/>
          <w:sz w:val="22"/>
        </w:rPr>
        <w:t>PART</w:t>
      </w:r>
      <w:r w:rsidRPr="00565401">
        <w:rPr>
          <w:rFonts w:eastAsia="Calibri" w:hAnsi="Calibri" w:cs="Calibri"/>
          <w:spacing w:val="-4"/>
          <w:sz w:val="22"/>
        </w:rPr>
        <w:t xml:space="preserve"> </w:t>
      </w:r>
      <w:r w:rsidRPr="00565401">
        <w:rPr>
          <w:rFonts w:eastAsia="Calibri" w:hAnsi="Calibri" w:cs="Calibri"/>
          <w:sz w:val="22"/>
        </w:rPr>
        <w:t>C</w:t>
      </w:r>
      <w:r w:rsidRPr="00565401">
        <w:rPr>
          <w:rFonts w:eastAsia="Calibri" w:hAnsi="Calibri" w:cs="Calibri"/>
          <w:spacing w:val="-5"/>
          <w:sz w:val="22"/>
        </w:rPr>
        <w:t xml:space="preserve"> </w:t>
      </w:r>
      <w:r w:rsidRPr="00565401">
        <w:rPr>
          <w:rFonts w:eastAsia="Calibri" w:hAnsi="Calibri" w:cs="Calibri"/>
          <w:sz w:val="22"/>
        </w:rPr>
        <w:t>(</w:t>
      </w:r>
      <w:r w:rsidR="00E87C26" w:rsidRPr="00565401">
        <w:rPr>
          <w:rFonts w:eastAsia="Calibri" w:hAnsi="Calibri" w:cs="Calibri"/>
          <w:sz w:val="22"/>
        </w:rPr>
        <w:t xml:space="preserve">Other </w:t>
      </w:r>
      <w:r w:rsidRPr="00565401">
        <w:rPr>
          <w:rFonts w:eastAsia="Calibri" w:hAnsi="Calibri" w:cs="Calibri"/>
          <w:sz w:val="22"/>
        </w:rPr>
        <w:t>Declarations</w:t>
      </w:r>
      <w:r w:rsidR="00E87C26" w:rsidRPr="00565401">
        <w:rPr>
          <w:rFonts w:eastAsia="Calibri" w:hAnsi="Calibri" w:cs="Calibri"/>
          <w:sz w:val="22"/>
        </w:rPr>
        <w:t>)</w:t>
      </w:r>
    </w:p>
    <w:p w14:paraId="7AD375B0" w14:textId="5017A716" w:rsidR="00102A84" w:rsidRPr="00102A84" w:rsidRDefault="00102A84" w:rsidP="00102A84">
      <w:pPr>
        <w:widowControl w:val="0"/>
        <w:autoSpaceDE w:val="0"/>
        <w:autoSpaceDN w:val="0"/>
        <w:spacing w:before="1" w:line="482" w:lineRule="auto"/>
        <w:ind w:left="672" w:right="972"/>
        <w:jc w:val="left"/>
        <w:rPr>
          <w:rFonts w:ascii="Arial" w:eastAsia="Calibri" w:hAnsi="Calibri" w:cs="Calibri"/>
          <w:color w:val="auto"/>
          <w:sz w:val="22"/>
        </w:rPr>
      </w:pPr>
      <w:r w:rsidRPr="00102A84">
        <w:rPr>
          <w:rFonts w:ascii="Arial" w:eastAsia="Calibri" w:hAnsi="Calibri" w:cs="Calibri"/>
          <w:color w:val="auto"/>
          <w:sz w:val="22"/>
        </w:rPr>
        <w:t xml:space="preserve"> </w:t>
      </w:r>
      <w:r w:rsidRPr="00102A84">
        <w:rPr>
          <w:rFonts w:ascii="Arial" w:eastAsia="Calibri" w:hAnsi="Calibri" w:cs="Calibri"/>
          <w:color w:val="auto"/>
          <w:spacing w:val="-2"/>
          <w:sz w:val="22"/>
          <w:u w:val="single"/>
        </w:rPr>
        <w:t>Appendices</w:t>
      </w:r>
      <w:r w:rsidRPr="00102A84">
        <w:rPr>
          <w:rFonts w:ascii="Arial" w:eastAsia="Calibri" w:hAnsi="Calibri" w:cs="Calibri"/>
          <w:color w:val="auto"/>
          <w:spacing w:val="-2"/>
          <w:sz w:val="22"/>
        </w:rPr>
        <w:t>:</w:t>
      </w:r>
    </w:p>
    <w:p w14:paraId="5B575138" w14:textId="787112FD" w:rsidR="00C36576" w:rsidRPr="00565401" w:rsidRDefault="00102A84" w:rsidP="00D0210D">
      <w:pPr>
        <w:pStyle w:val="ListParagraph"/>
        <w:widowControl w:val="0"/>
        <w:numPr>
          <w:ilvl w:val="0"/>
          <w:numId w:val="17"/>
        </w:numPr>
        <w:autoSpaceDE w:val="0"/>
        <w:spacing w:line="482" w:lineRule="auto"/>
        <w:ind w:right="709"/>
        <w:rPr>
          <w:rFonts w:eastAsia="Calibri" w:cs="Calibri"/>
          <w:spacing w:val="-2"/>
          <w:sz w:val="22"/>
        </w:rPr>
      </w:pPr>
      <w:r w:rsidRPr="00565401">
        <w:rPr>
          <w:rFonts w:eastAsia="Calibri" w:cs="Calibri"/>
          <w:sz w:val="22"/>
        </w:rPr>
        <w:t>Appendix</w:t>
      </w:r>
      <w:r w:rsidRPr="00565401">
        <w:rPr>
          <w:rFonts w:eastAsia="Calibri" w:cs="Calibri"/>
          <w:spacing w:val="-5"/>
          <w:sz w:val="22"/>
        </w:rPr>
        <w:t xml:space="preserve"> </w:t>
      </w:r>
      <w:r w:rsidRPr="00565401">
        <w:rPr>
          <w:rFonts w:eastAsia="Calibri" w:cs="Calibri"/>
          <w:sz w:val="22"/>
        </w:rPr>
        <w:t>1a –</w:t>
      </w:r>
      <w:r w:rsidRPr="00565401">
        <w:rPr>
          <w:rFonts w:eastAsia="Calibri" w:cs="Calibri"/>
          <w:spacing w:val="-5"/>
          <w:sz w:val="22"/>
        </w:rPr>
        <w:t xml:space="preserve"> </w:t>
      </w:r>
      <w:r w:rsidR="007D0FCA" w:rsidRPr="00565401">
        <w:rPr>
          <w:rFonts w:eastAsia="Calibri" w:cs="Calibri"/>
          <w:sz w:val="22"/>
        </w:rPr>
        <w:t>WPSQ</w:t>
      </w:r>
      <w:r w:rsidRPr="00565401">
        <w:rPr>
          <w:rFonts w:eastAsia="Calibri" w:cs="Calibri"/>
          <w:spacing w:val="-2"/>
          <w:sz w:val="22"/>
        </w:rPr>
        <w:t xml:space="preserve"> </w:t>
      </w:r>
      <w:r w:rsidRPr="00565401">
        <w:rPr>
          <w:rFonts w:eastAsia="Calibri" w:cs="Calibri"/>
          <w:sz w:val="22"/>
        </w:rPr>
        <w:t>&amp;</w:t>
      </w:r>
      <w:r w:rsidRPr="00565401">
        <w:rPr>
          <w:rFonts w:eastAsia="Calibri" w:cs="Calibri"/>
          <w:spacing w:val="-3"/>
          <w:sz w:val="22"/>
        </w:rPr>
        <w:t xml:space="preserve"> </w:t>
      </w:r>
      <w:r w:rsidRPr="00565401">
        <w:rPr>
          <w:rFonts w:eastAsia="Calibri" w:cs="Calibri"/>
          <w:sz w:val="22"/>
        </w:rPr>
        <w:t>Award</w:t>
      </w:r>
      <w:r w:rsidRPr="00565401">
        <w:rPr>
          <w:rFonts w:eastAsia="Calibri" w:cs="Calibri"/>
          <w:spacing w:val="-7"/>
          <w:sz w:val="22"/>
        </w:rPr>
        <w:t xml:space="preserve"> </w:t>
      </w:r>
      <w:r w:rsidRPr="00565401">
        <w:rPr>
          <w:rFonts w:eastAsia="Calibri" w:cs="Calibri"/>
          <w:sz w:val="22"/>
        </w:rPr>
        <w:t>Criteria</w:t>
      </w:r>
      <w:r w:rsidRPr="00565401">
        <w:rPr>
          <w:rFonts w:eastAsia="Calibri" w:cs="Calibri"/>
          <w:spacing w:val="-5"/>
          <w:sz w:val="22"/>
        </w:rPr>
        <w:t xml:space="preserve"> </w:t>
      </w:r>
      <w:r w:rsidRPr="00565401">
        <w:rPr>
          <w:rFonts w:eastAsia="Calibri" w:cs="Calibri"/>
          <w:sz w:val="22"/>
        </w:rPr>
        <w:t>Evaluation</w:t>
      </w:r>
      <w:r w:rsidR="007D0FCA" w:rsidRPr="00565401">
        <w:rPr>
          <w:rFonts w:eastAsia="Calibri" w:cs="Calibri"/>
          <w:spacing w:val="-2"/>
          <w:sz w:val="22"/>
        </w:rPr>
        <w:t xml:space="preserve"> </w:t>
      </w:r>
      <w:r w:rsidR="00C36576" w:rsidRPr="00565401">
        <w:rPr>
          <w:rFonts w:eastAsia="Calibri" w:cs="Calibri"/>
          <w:spacing w:val="-2"/>
          <w:sz w:val="22"/>
        </w:rPr>
        <w:t>Methodology</w:t>
      </w:r>
    </w:p>
    <w:p w14:paraId="1D56CEC9" w14:textId="3910FA19" w:rsidR="00102A84" w:rsidRPr="00565401" w:rsidRDefault="00102A84" w:rsidP="00D0210D">
      <w:pPr>
        <w:pStyle w:val="ListParagraph"/>
        <w:widowControl w:val="0"/>
        <w:numPr>
          <w:ilvl w:val="0"/>
          <w:numId w:val="17"/>
        </w:numPr>
        <w:autoSpaceDE w:val="0"/>
        <w:spacing w:line="482" w:lineRule="auto"/>
        <w:ind w:right="709"/>
        <w:rPr>
          <w:rFonts w:eastAsia="Calibri" w:cs="Calibri"/>
          <w:sz w:val="22"/>
        </w:rPr>
      </w:pPr>
      <w:r w:rsidRPr="00565401">
        <w:rPr>
          <w:rFonts w:eastAsia="Calibri" w:cs="Calibri"/>
          <w:sz w:val="22"/>
        </w:rPr>
        <w:t>Appendix 1b – Sell2Wales Supplier Post Box Guidance</w:t>
      </w:r>
    </w:p>
    <w:p w14:paraId="2647B396" w14:textId="3DEB5060" w:rsidR="00102A84" w:rsidRPr="00565401" w:rsidRDefault="00102A84" w:rsidP="00D0210D">
      <w:pPr>
        <w:pStyle w:val="ListParagraph"/>
        <w:widowControl w:val="0"/>
        <w:numPr>
          <w:ilvl w:val="0"/>
          <w:numId w:val="17"/>
        </w:numPr>
        <w:autoSpaceDE w:val="0"/>
        <w:spacing w:line="477" w:lineRule="auto"/>
        <w:ind w:right="210"/>
        <w:rPr>
          <w:rFonts w:eastAsia="Calibri" w:cs="Calibri"/>
          <w:sz w:val="22"/>
        </w:rPr>
      </w:pPr>
      <w:r w:rsidRPr="00565401">
        <w:rPr>
          <w:rFonts w:eastAsia="Calibri" w:cs="Calibri"/>
          <w:sz w:val="22"/>
        </w:rPr>
        <w:t>Appendix</w:t>
      </w:r>
      <w:r w:rsidRPr="00565401">
        <w:rPr>
          <w:rFonts w:eastAsia="Calibri" w:cs="Calibri"/>
          <w:spacing w:val="-5"/>
          <w:sz w:val="22"/>
        </w:rPr>
        <w:t xml:space="preserve"> </w:t>
      </w:r>
      <w:r w:rsidRPr="00565401">
        <w:rPr>
          <w:rFonts w:eastAsia="Calibri" w:cs="Calibri"/>
          <w:sz w:val="22"/>
        </w:rPr>
        <w:t>1c –</w:t>
      </w:r>
      <w:r w:rsidRPr="00565401">
        <w:rPr>
          <w:rFonts w:eastAsia="Calibri" w:cs="Calibri"/>
          <w:spacing w:val="-5"/>
          <w:sz w:val="22"/>
        </w:rPr>
        <w:t xml:space="preserve"> Contract Specification </w:t>
      </w:r>
    </w:p>
    <w:p w14:paraId="27C14EAC" w14:textId="77777777" w:rsidR="00102A84" w:rsidRPr="00565401" w:rsidRDefault="00102A84" w:rsidP="00D0210D">
      <w:pPr>
        <w:pStyle w:val="ListParagraph"/>
        <w:widowControl w:val="0"/>
        <w:numPr>
          <w:ilvl w:val="0"/>
          <w:numId w:val="17"/>
        </w:numPr>
        <w:autoSpaceDE w:val="0"/>
        <w:rPr>
          <w:rFonts w:eastAsia="Calibri" w:cs="Calibri"/>
          <w:sz w:val="22"/>
        </w:rPr>
      </w:pPr>
      <w:r w:rsidRPr="00565401">
        <w:rPr>
          <w:rFonts w:eastAsia="Calibri" w:cs="Calibri"/>
          <w:sz w:val="22"/>
        </w:rPr>
        <w:t>Appendix</w:t>
      </w:r>
      <w:r w:rsidRPr="00565401">
        <w:rPr>
          <w:rFonts w:eastAsia="Calibri" w:cs="Calibri"/>
          <w:spacing w:val="-7"/>
          <w:sz w:val="22"/>
        </w:rPr>
        <w:t xml:space="preserve"> </w:t>
      </w:r>
      <w:r w:rsidRPr="00565401">
        <w:rPr>
          <w:rFonts w:eastAsia="Calibri" w:cs="Calibri"/>
          <w:sz w:val="22"/>
        </w:rPr>
        <w:t>1d – General Contract Terms &amp; Conditions for Services</w:t>
      </w:r>
    </w:p>
    <w:p w14:paraId="3DF3D368" w14:textId="77777777" w:rsidR="00102A84" w:rsidRPr="00102A84" w:rsidRDefault="00102A84" w:rsidP="00565401">
      <w:pPr>
        <w:widowControl w:val="0"/>
        <w:autoSpaceDE w:val="0"/>
        <w:autoSpaceDN w:val="0"/>
        <w:ind w:left="735"/>
        <w:jc w:val="left"/>
        <w:rPr>
          <w:rFonts w:ascii="Arial" w:eastAsia="Calibri" w:hAnsi="Arial" w:cs="Calibri"/>
          <w:color w:val="auto"/>
          <w:sz w:val="22"/>
        </w:rPr>
      </w:pPr>
    </w:p>
    <w:p w14:paraId="4E021C17" w14:textId="55402708" w:rsidR="00102A84" w:rsidRPr="00565401" w:rsidRDefault="00102A84" w:rsidP="00D0210D">
      <w:pPr>
        <w:pStyle w:val="ListParagraph"/>
        <w:widowControl w:val="0"/>
        <w:numPr>
          <w:ilvl w:val="0"/>
          <w:numId w:val="17"/>
        </w:numPr>
        <w:autoSpaceDE w:val="0"/>
        <w:rPr>
          <w:rFonts w:eastAsia="Calibri" w:cs="Calibri"/>
          <w:sz w:val="22"/>
        </w:rPr>
      </w:pPr>
      <w:r w:rsidRPr="00565401">
        <w:rPr>
          <w:rFonts w:eastAsia="Calibri" w:cs="Calibri"/>
          <w:sz w:val="22"/>
        </w:rPr>
        <w:t>Appendix 1e – Pricing Schedule</w:t>
      </w:r>
    </w:p>
    <w:p w14:paraId="41FC79FE" w14:textId="77777777" w:rsidR="00102A84" w:rsidRPr="00102A84" w:rsidRDefault="00102A84" w:rsidP="00565401">
      <w:pPr>
        <w:widowControl w:val="0"/>
        <w:autoSpaceDE w:val="0"/>
        <w:autoSpaceDN w:val="0"/>
        <w:ind w:left="735"/>
        <w:jc w:val="left"/>
        <w:rPr>
          <w:rFonts w:ascii="Arial" w:eastAsia="Calibri" w:hAnsi="Arial" w:cs="Calibri"/>
          <w:color w:val="auto"/>
          <w:sz w:val="22"/>
        </w:rPr>
      </w:pPr>
    </w:p>
    <w:p w14:paraId="0DE0E4BC" w14:textId="77777777" w:rsidR="00102A84" w:rsidRPr="00565401" w:rsidRDefault="00102A84" w:rsidP="00D0210D">
      <w:pPr>
        <w:pStyle w:val="ListParagraph"/>
        <w:widowControl w:val="0"/>
        <w:numPr>
          <w:ilvl w:val="0"/>
          <w:numId w:val="17"/>
        </w:numPr>
        <w:autoSpaceDE w:val="0"/>
        <w:rPr>
          <w:rFonts w:eastAsia="Calibri" w:cs="Calibri"/>
          <w:sz w:val="22"/>
        </w:rPr>
      </w:pPr>
      <w:r w:rsidRPr="00565401">
        <w:rPr>
          <w:rFonts w:eastAsia="Calibri" w:cs="Calibri"/>
          <w:sz w:val="22"/>
        </w:rPr>
        <w:t>Appendix 1f - Confidential &amp; Commercially Sensitive Information</w:t>
      </w:r>
    </w:p>
    <w:p w14:paraId="07B3C383" w14:textId="77777777" w:rsidR="00102A84" w:rsidRDefault="00102A84" w:rsidP="00102A84">
      <w:pPr>
        <w:widowControl w:val="0"/>
        <w:autoSpaceDE w:val="0"/>
        <w:autoSpaceDN w:val="0"/>
        <w:spacing w:before="7"/>
        <w:jc w:val="left"/>
        <w:rPr>
          <w:rFonts w:ascii="Arial" w:eastAsia="Calibri" w:hAnsi="Calibri" w:cs="Calibri"/>
          <w:color w:val="auto"/>
          <w:sz w:val="21"/>
          <w:szCs w:val="21"/>
        </w:rPr>
      </w:pPr>
    </w:p>
    <w:p w14:paraId="4DC07AB7" w14:textId="6C30A07C" w:rsidR="000A1771" w:rsidRDefault="000A1771" w:rsidP="00843383">
      <w:pPr>
        <w:pStyle w:val="TOC1"/>
        <w:rPr>
          <w:rFonts w:ascii="Arial" w:hAnsi="Arial" w:cs="Arial"/>
          <w:b/>
          <w:sz w:val="28"/>
          <w:szCs w:val="28"/>
        </w:rPr>
      </w:pPr>
    </w:p>
    <w:p w14:paraId="04ADABDD" w14:textId="77777777" w:rsidR="000A1771" w:rsidRDefault="000A1771" w:rsidP="000A1771"/>
    <w:p w14:paraId="3E589291" w14:textId="77777777" w:rsidR="000A1771" w:rsidRDefault="000A1771" w:rsidP="000A1771"/>
    <w:p w14:paraId="5DCF01B1" w14:textId="77777777" w:rsidR="000A1771" w:rsidRDefault="000A1771" w:rsidP="000A1771"/>
    <w:p w14:paraId="0EF570F0" w14:textId="77777777" w:rsidR="000A1771" w:rsidRDefault="000A1771" w:rsidP="000A1771"/>
    <w:p w14:paraId="380A76B5" w14:textId="77777777" w:rsidR="000A1771" w:rsidRDefault="000A1771" w:rsidP="000A1771"/>
    <w:p w14:paraId="2789DB35" w14:textId="77777777" w:rsidR="000A1771" w:rsidRDefault="000A1771" w:rsidP="000A1771"/>
    <w:p w14:paraId="3CA0F3EE" w14:textId="77777777" w:rsidR="000A1771" w:rsidRDefault="000A1771" w:rsidP="000A1771"/>
    <w:p w14:paraId="676FB92A" w14:textId="77777777" w:rsidR="000A1771" w:rsidRDefault="000A1771" w:rsidP="000A1771"/>
    <w:p w14:paraId="03C46C41" w14:textId="77777777" w:rsidR="000A1771" w:rsidRDefault="000A1771" w:rsidP="000A1771"/>
    <w:p w14:paraId="55A7095E" w14:textId="77777777" w:rsidR="000A1771" w:rsidRDefault="000A1771" w:rsidP="000A1771"/>
    <w:p w14:paraId="400C33DF" w14:textId="77777777" w:rsidR="000A1771" w:rsidRDefault="000A1771" w:rsidP="000A1771"/>
    <w:p w14:paraId="2F77D114" w14:textId="77777777" w:rsidR="000A1771" w:rsidRDefault="000A1771" w:rsidP="000A1771"/>
    <w:p w14:paraId="7124259A" w14:textId="77777777" w:rsidR="000A1771" w:rsidRDefault="000A1771" w:rsidP="000A1771"/>
    <w:p w14:paraId="700BE93E" w14:textId="77777777" w:rsidR="000A1771" w:rsidRDefault="000A1771" w:rsidP="000A1771"/>
    <w:p w14:paraId="58EACEF0" w14:textId="77777777" w:rsidR="000A1771" w:rsidRDefault="000A1771" w:rsidP="000A1771"/>
    <w:p w14:paraId="1B3DFB4F" w14:textId="77777777" w:rsidR="000A1771" w:rsidRDefault="000A1771" w:rsidP="000A1771"/>
    <w:p w14:paraId="019B2EB9" w14:textId="77777777" w:rsidR="000A1771" w:rsidRDefault="000A1771" w:rsidP="000A1771"/>
    <w:p w14:paraId="1EED8246" w14:textId="77777777" w:rsidR="000A1771" w:rsidRDefault="000A1771" w:rsidP="000A1771"/>
    <w:p w14:paraId="07E2A1E6" w14:textId="77777777" w:rsidR="000A1771" w:rsidRDefault="000A1771" w:rsidP="000A1771"/>
    <w:p w14:paraId="1CDE86E4" w14:textId="0EA4B278" w:rsidR="00963FD5" w:rsidRDefault="00963FD5">
      <w:pPr>
        <w:spacing w:after="200" w:line="276" w:lineRule="auto"/>
        <w:jc w:val="left"/>
      </w:pPr>
      <w:r>
        <w:br w:type="page"/>
      </w:r>
    </w:p>
    <w:p w14:paraId="5F5F540C" w14:textId="77777777" w:rsidR="000A1771" w:rsidRPr="000A1771" w:rsidRDefault="000A1771" w:rsidP="000A1771"/>
    <w:sdt>
      <w:sdtPr>
        <w:id w:val="-716049409"/>
        <w:docPartObj>
          <w:docPartGallery w:val="Table of Contents"/>
          <w:docPartUnique/>
        </w:docPartObj>
      </w:sdtPr>
      <w:sdtEndPr>
        <w:rPr>
          <w:b/>
          <w:bCs/>
        </w:rPr>
      </w:sdtEndPr>
      <w:sdtContent>
        <w:p w14:paraId="69934607" w14:textId="0E6181E2" w:rsidR="00E869F1" w:rsidRDefault="00716F6E" w:rsidP="000A1771">
          <w:pPr>
            <w:spacing w:after="200" w:line="276" w:lineRule="auto"/>
            <w:jc w:val="left"/>
          </w:pPr>
          <w:r>
            <w:t>TABLE OF CONTENTS</w:t>
          </w:r>
        </w:p>
        <w:p w14:paraId="439E04D8" w14:textId="2D6F1B91" w:rsidR="00993649" w:rsidRDefault="00716F6E">
          <w:pPr>
            <w:pStyle w:val="TOC1"/>
            <w:rPr>
              <w:rFonts w:eastAsiaTheme="minorEastAsia"/>
              <w:noProof/>
              <w:color w:val="auto"/>
              <w:kern w:val="2"/>
              <w:sz w:val="24"/>
              <w:szCs w:val="24"/>
              <w:lang w:eastAsia="en-GB"/>
              <w14:ligatures w14:val="standardContextual"/>
            </w:rPr>
          </w:pPr>
          <w:r>
            <w:fldChar w:fldCharType="begin"/>
          </w:r>
          <w:r>
            <w:instrText xml:space="preserve"> TOC \h \z \t "Level 1 Heading,1,Intro Heading,1,Schedule,1,Part,1,Sch 1 Heading,1" </w:instrText>
          </w:r>
          <w:r>
            <w:fldChar w:fldCharType="separate"/>
          </w:r>
          <w:hyperlink w:anchor="_Toc207746997" w:history="1">
            <w:r w:rsidR="00993649" w:rsidRPr="00B9325B">
              <w:rPr>
                <w:rStyle w:val="Hyperlink"/>
                <w:noProof/>
              </w:rPr>
              <w:t>1</w:t>
            </w:r>
            <w:r w:rsidR="00993649">
              <w:rPr>
                <w:rFonts w:eastAsiaTheme="minorEastAsia"/>
                <w:noProof/>
                <w:color w:val="auto"/>
                <w:kern w:val="2"/>
                <w:sz w:val="24"/>
                <w:szCs w:val="24"/>
                <w:lang w:eastAsia="en-GB"/>
                <w14:ligatures w14:val="standardContextual"/>
              </w:rPr>
              <w:tab/>
            </w:r>
            <w:r w:rsidR="00993649" w:rsidRPr="00B9325B">
              <w:rPr>
                <w:rStyle w:val="Hyperlink"/>
                <w:noProof/>
              </w:rPr>
              <w:t>BACKGROUND</w:t>
            </w:r>
            <w:r w:rsidR="00993649">
              <w:rPr>
                <w:noProof/>
                <w:webHidden/>
              </w:rPr>
              <w:tab/>
            </w:r>
            <w:r w:rsidR="00993649">
              <w:rPr>
                <w:noProof/>
                <w:webHidden/>
              </w:rPr>
              <w:fldChar w:fldCharType="begin"/>
            </w:r>
            <w:r w:rsidR="00993649">
              <w:rPr>
                <w:noProof/>
                <w:webHidden/>
              </w:rPr>
              <w:instrText xml:space="preserve"> PAGEREF _Toc207746997 \h </w:instrText>
            </w:r>
            <w:r w:rsidR="00993649">
              <w:rPr>
                <w:noProof/>
                <w:webHidden/>
              </w:rPr>
            </w:r>
            <w:r w:rsidR="00993649">
              <w:rPr>
                <w:noProof/>
                <w:webHidden/>
              </w:rPr>
              <w:fldChar w:fldCharType="separate"/>
            </w:r>
            <w:r w:rsidR="00993649">
              <w:rPr>
                <w:noProof/>
                <w:webHidden/>
              </w:rPr>
              <w:t>1</w:t>
            </w:r>
            <w:r w:rsidR="00993649">
              <w:rPr>
                <w:noProof/>
                <w:webHidden/>
              </w:rPr>
              <w:fldChar w:fldCharType="end"/>
            </w:r>
          </w:hyperlink>
        </w:p>
        <w:p w14:paraId="202CA8F0" w14:textId="7046B6F6" w:rsidR="00993649" w:rsidRDefault="00993649">
          <w:pPr>
            <w:pStyle w:val="TOC1"/>
            <w:rPr>
              <w:rFonts w:eastAsiaTheme="minorEastAsia"/>
              <w:noProof/>
              <w:color w:val="auto"/>
              <w:kern w:val="2"/>
              <w:sz w:val="24"/>
              <w:szCs w:val="24"/>
              <w:lang w:eastAsia="en-GB"/>
              <w14:ligatures w14:val="standardContextual"/>
            </w:rPr>
          </w:pPr>
          <w:hyperlink w:anchor="_Toc207746998" w:history="1">
            <w:r w:rsidRPr="00B9325B">
              <w:rPr>
                <w:rStyle w:val="Hyperlink"/>
                <w:noProof/>
              </w:rPr>
              <w:t>2</w:t>
            </w:r>
            <w:r>
              <w:rPr>
                <w:rFonts w:eastAsiaTheme="minorEastAsia"/>
                <w:noProof/>
                <w:color w:val="auto"/>
                <w:kern w:val="2"/>
                <w:sz w:val="24"/>
                <w:szCs w:val="24"/>
                <w:lang w:eastAsia="en-GB"/>
                <w14:ligatures w14:val="standardContextual"/>
              </w:rPr>
              <w:tab/>
            </w:r>
            <w:r w:rsidRPr="00B9325B">
              <w:rPr>
                <w:rStyle w:val="Hyperlink"/>
                <w:noProof/>
              </w:rPr>
              <w:t>PROCUREMENT OPPORTUNITY</w:t>
            </w:r>
            <w:r>
              <w:rPr>
                <w:noProof/>
                <w:webHidden/>
              </w:rPr>
              <w:tab/>
            </w:r>
            <w:r>
              <w:rPr>
                <w:noProof/>
                <w:webHidden/>
              </w:rPr>
              <w:fldChar w:fldCharType="begin"/>
            </w:r>
            <w:r>
              <w:rPr>
                <w:noProof/>
                <w:webHidden/>
              </w:rPr>
              <w:instrText xml:space="preserve"> PAGEREF _Toc207746998 \h </w:instrText>
            </w:r>
            <w:r>
              <w:rPr>
                <w:noProof/>
                <w:webHidden/>
              </w:rPr>
            </w:r>
            <w:r>
              <w:rPr>
                <w:noProof/>
                <w:webHidden/>
              </w:rPr>
              <w:fldChar w:fldCharType="separate"/>
            </w:r>
            <w:r>
              <w:rPr>
                <w:noProof/>
                <w:webHidden/>
              </w:rPr>
              <w:t>3</w:t>
            </w:r>
            <w:r>
              <w:rPr>
                <w:noProof/>
                <w:webHidden/>
              </w:rPr>
              <w:fldChar w:fldCharType="end"/>
            </w:r>
          </w:hyperlink>
        </w:p>
        <w:p w14:paraId="6C59CA30" w14:textId="04A3F33F" w:rsidR="00993649" w:rsidRDefault="00993649">
          <w:pPr>
            <w:pStyle w:val="TOC1"/>
            <w:rPr>
              <w:rFonts w:eastAsiaTheme="minorEastAsia"/>
              <w:noProof/>
              <w:color w:val="auto"/>
              <w:kern w:val="2"/>
              <w:sz w:val="24"/>
              <w:szCs w:val="24"/>
              <w:lang w:eastAsia="en-GB"/>
              <w14:ligatures w14:val="standardContextual"/>
            </w:rPr>
          </w:pPr>
          <w:hyperlink w:anchor="_Toc207746999" w:history="1">
            <w:r w:rsidRPr="00B9325B">
              <w:rPr>
                <w:rStyle w:val="Hyperlink"/>
                <w:noProof/>
              </w:rPr>
              <w:t>3</w:t>
            </w:r>
            <w:r>
              <w:rPr>
                <w:rFonts w:eastAsiaTheme="minorEastAsia"/>
                <w:noProof/>
                <w:color w:val="auto"/>
                <w:kern w:val="2"/>
                <w:sz w:val="24"/>
                <w:szCs w:val="24"/>
                <w:lang w:eastAsia="en-GB"/>
                <w14:ligatures w14:val="standardContextual"/>
              </w:rPr>
              <w:tab/>
            </w:r>
            <w:r w:rsidRPr="00B9325B">
              <w:rPr>
                <w:rStyle w:val="Hyperlink"/>
                <w:noProof/>
              </w:rPr>
              <w:t>INDICATIVE PROCUREMENT TIMETABLE</w:t>
            </w:r>
            <w:r>
              <w:rPr>
                <w:noProof/>
                <w:webHidden/>
              </w:rPr>
              <w:tab/>
            </w:r>
            <w:r>
              <w:rPr>
                <w:noProof/>
                <w:webHidden/>
              </w:rPr>
              <w:fldChar w:fldCharType="begin"/>
            </w:r>
            <w:r>
              <w:rPr>
                <w:noProof/>
                <w:webHidden/>
              </w:rPr>
              <w:instrText xml:space="preserve"> PAGEREF _Toc207746999 \h </w:instrText>
            </w:r>
            <w:r>
              <w:rPr>
                <w:noProof/>
                <w:webHidden/>
              </w:rPr>
            </w:r>
            <w:r>
              <w:rPr>
                <w:noProof/>
                <w:webHidden/>
              </w:rPr>
              <w:fldChar w:fldCharType="separate"/>
            </w:r>
            <w:r>
              <w:rPr>
                <w:noProof/>
                <w:webHidden/>
              </w:rPr>
              <w:t>4</w:t>
            </w:r>
            <w:r>
              <w:rPr>
                <w:noProof/>
                <w:webHidden/>
              </w:rPr>
              <w:fldChar w:fldCharType="end"/>
            </w:r>
          </w:hyperlink>
        </w:p>
        <w:p w14:paraId="4BAE8CD2" w14:textId="385F37CB" w:rsidR="00993649" w:rsidRDefault="00993649">
          <w:pPr>
            <w:pStyle w:val="TOC1"/>
            <w:rPr>
              <w:rFonts w:eastAsiaTheme="minorEastAsia"/>
              <w:noProof/>
              <w:color w:val="auto"/>
              <w:kern w:val="2"/>
              <w:sz w:val="24"/>
              <w:szCs w:val="24"/>
              <w:lang w:eastAsia="en-GB"/>
              <w14:ligatures w14:val="standardContextual"/>
            </w:rPr>
          </w:pPr>
          <w:hyperlink w:anchor="_Toc207747000" w:history="1">
            <w:r w:rsidRPr="00B9325B">
              <w:rPr>
                <w:rStyle w:val="Hyperlink"/>
                <w:noProof/>
              </w:rPr>
              <w:t>4</w:t>
            </w:r>
            <w:r>
              <w:rPr>
                <w:rFonts w:eastAsiaTheme="minorEastAsia"/>
                <w:noProof/>
                <w:color w:val="auto"/>
                <w:kern w:val="2"/>
                <w:sz w:val="24"/>
                <w:szCs w:val="24"/>
                <w:lang w:eastAsia="en-GB"/>
                <w14:ligatures w14:val="standardContextual"/>
              </w:rPr>
              <w:tab/>
            </w:r>
            <w:r w:rsidRPr="00B9325B">
              <w:rPr>
                <w:rStyle w:val="Hyperlink"/>
                <w:noProof/>
              </w:rPr>
              <w:t>PROCUREMENT</w:t>
            </w:r>
            <w:r w:rsidRPr="00B9325B">
              <w:rPr>
                <w:rStyle w:val="Hyperlink"/>
                <w:rFonts w:cs="Arial"/>
                <w:noProof/>
              </w:rPr>
              <w:t xml:space="preserve"> </w:t>
            </w:r>
            <w:r w:rsidRPr="00B9325B">
              <w:rPr>
                <w:rStyle w:val="Hyperlink"/>
                <w:noProof/>
              </w:rPr>
              <w:t>PROCESS</w:t>
            </w:r>
            <w:r>
              <w:rPr>
                <w:noProof/>
                <w:webHidden/>
              </w:rPr>
              <w:tab/>
            </w:r>
            <w:r>
              <w:rPr>
                <w:noProof/>
                <w:webHidden/>
              </w:rPr>
              <w:fldChar w:fldCharType="begin"/>
            </w:r>
            <w:r>
              <w:rPr>
                <w:noProof/>
                <w:webHidden/>
              </w:rPr>
              <w:instrText xml:space="preserve"> PAGEREF _Toc207747000 \h </w:instrText>
            </w:r>
            <w:r>
              <w:rPr>
                <w:noProof/>
                <w:webHidden/>
              </w:rPr>
            </w:r>
            <w:r>
              <w:rPr>
                <w:noProof/>
                <w:webHidden/>
              </w:rPr>
              <w:fldChar w:fldCharType="separate"/>
            </w:r>
            <w:r>
              <w:rPr>
                <w:noProof/>
                <w:webHidden/>
              </w:rPr>
              <w:t>5</w:t>
            </w:r>
            <w:r>
              <w:rPr>
                <w:noProof/>
                <w:webHidden/>
              </w:rPr>
              <w:fldChar w:fldCharType="end"/>
            </w:r>
          </w:hyperlink>
        </w:p>
        <w:p w14:paraId="025D3806" w14:textId="7C42FA00" w:rsidR="00993649" w:rsidRDefault="00993649">
          <w:pPr>
            <w:pStyle w:val="TOC1"/>
            <w:rPr>
              <w:rFonts w:eastAsiaTheme="minorEastAsia"/>
              <w:noProof/>
              <w:color w:val="auto"/>
              <w:kern w:val="2"/>
              <w:sz w:val="24"/>
              <w:szCs w:val="24"/>
              <w:lang w:eastAsia="en-GB"/>
              <w14:ligatures w14:val="standardContextual"/>
            </w:rPr>
          </w:pPr>
          <w:hyperlink w:anchor="_Toc207747001" w:history="1">
            <w:r w:rsidRPr="00B9325B">
              <w:rPr>
                <w:rStyle w:val="Hyperlink"/>
                <w:noProof/>
              </w:rPr>
              <w:t>5</w:t>
            </w:r>
            <w:r>
              <w:rPr>
                <w:rFonts w:eastAsiaTheme="minorEastAsia"/>
                <w:noProof/>
                <w:color w:val="auto"/>
                <w:kern w:val="2"/>
                <w:sz w:val="24"/>
                <w:szCs w:val="24"/>
                <w:lang w:eastAsia="en-GB"/>
                <w14:ligatures w14:val="standardContextual"/>
              </w:rPr>
              <w:tab/>
            </w:r>
            <w:r w:rsidRPr="00B9325B">
              <w:rPr>
                <w:rStyle w:val="Hyperlink"/>
                <w:noProof/>
              </w:rPr>
              <w:t>CONTRACT</w:t>
            </w:r>
            <w:r>
              <w:rPr>
                <w:noProof/>
                <w:webHidden/>
              </w:rPr>
              <w:tab/>
            </w:r>
            <w:r>
              <w:rPr>
                <w:noProof/>
                <w:webHidden/>
              </w:rPr>
              <w:fldChar w:fldCharType="begin"/>
            </w:r>
            <w:r>
              <w:rPr>
                <w:noProof/>
                <w:webHidden/>
              </w:rPr>
              <w:instrText xml:space="preserve"> PAGEREF _Toc207747001 \h </w:instrText>
            </w:r>
            <w:r>
              <w:rPr>
                <w:noProof/>
                <w:webHidden/>
              </w:rPr>
            </w:r>
            <w:r>
              <w:rPr>
                <w:noProof/>
                <w:webHidden/>
              </w:rPr>
              <w:fldChar w:fldCharType="separate"/>
            </w:r>
            <w:r>
              <w:rPr>
                <w:noProof/>
                <w:webHidden/>
              </w:rPr>
              <w:t>6</w:t>
            </w:r>
            <w:r>
              <w:rPr>
                <w:noProof/>
                <w:webHidden/>
              </w:rPr>
              <w:fldChar w:fldCharType="end"/>
            </w:r>
          </w:hyperlink>
        </w:p>
        <w:p w14:paraId="4D3AE897" w14:textId="62FC28FB" w:rsidR="00993649" w:rsidRDefault="00993649">
          <w:pPr>
            <w:pStyle w:val="TOC1"/>
            <w:rPr>
              <w:rFonts w:eastAsiaTheme="minorEastAsia"/>
              <w:noProof/>
              <w:color w:val="auto"/>
              <w:kern w:val="2"/>
              <w:sz w:val="24"/>
              <w:szCs w:val="24"/>
              <w:lang w:eastAsia="en-GB"/>
              <w14:ligatures w14:val="standardContextual"/>
            </w:rPr>
          </w:pPr>
          <w:hyperlink w:anchor="_Toc207747002" w:history="1">
            <w:r w:rsidRPr="00B9325B">
              <w:rPr>
                <w:rStyle w:val="Hyperlink"/>
                <w:noProof/>
              </w:rPr>
              <w:t>6</w:t>
            </w:r>
            <w:r>
              <w:rPr>
                <w:rFonts w:eastAsiaTheme="minorEastAsia"/>
                <w:noProof/>
                <w:color w:val="auto"/>
                <w:kern w:val="2"/>
                <w:sz w:val="24"/>
                <w:szCs w:val="24"/>
                <w:lang w:eastAsia="en-GB"/>
                <w14:ligatures w14:val="standardContextual"/>
              </w:rPr>
              <w:tab/>
            </w:r>
            <w:r w:rsidRPr="00B9325B">
              <w:rPr>
                <w:rStyle w:val="Hyperlink"/>
                <w:noProof/>
              </w:rPr>
              <w:t>COMMUNICATIONS</w:t>
            </w:r>
            <w:r>
              <w:rPr>
                <w:noProof/>
                <w:webHidden/>
              </w:rPr>
              <w:tab/>
            </w:r>
            <w:r>
              <w:rPr>
                <w:noProof/>
                <w:webHidden/>
              </w:rPr>
              <w:fldChar w:fldCharType="begin"/>
            </w:r>
            <w:r>
              <w:rPr>
                <w:noProof/>
                <w:webHidden/>
              </w:rPr>
              <w:instrText xml:space="preserve"> PAGEREF _Toc207747002 \h </w:instrText>
            </w:r>
            <w:r>
              <w:rPr>
                <w:noProof/>
                <w:webHidden/>
              </w:rPr>
            </w:r>
            <w:r>
              <w:rPr>
                <w:noProof/>
                <w:webHidden/>
              </w:rPr>
              <w:fldChar w:fldCharType="separate"/>
            </w:r>
            <w:r>
              <w:rPr>
                <w:noProof/>
                <w:webHidden/>
              </w:rPr>
              <w:t>7</w:t>
            </w:r>
            <w:r>
              <w:rPr>
                <w:noProof/>
                <w:webHidden/>
              </w:rPr>
              <w:fldChar w:fldCharType="end"/>
            </w:r>
          </w:hyperlink>
        </w:p>
        <w:p w14:paraId="67F9BB5A" w14:textId="3844C4AA" w:rsidR="00993649" w:rsidRDefault="00993649">
          <w:pPr>
            <w:pStyle w:val="TOC1"/>
            <w:rPr>
              <w:rFonts w:eastAsiaTheme="minorEastAsia"/>
              <w:noProof/>
              <w:color w:val="auto"/>
              <w:kern w:val="2"/>
              <w:sz w:val="24"/>
              <w:szCs w:val="24"/>
              <w:lang w:eastAsia="en-GB"/>
              <w14:ligatures w14:val="standardContextual"/>
            </w:rPr>
          </w:pPr>
          <w:hyperlink w:anchor="_Toc207747003" w:history="1">
            <w:r w:rsidRPr="00B9325B">
              <w:rPr>
                <w:rStyle w:val="Hyperlink"/>
                <w:noProof/>
              </w:rPr>
              <w:t>7</w:t>
            </w:r>
            <w:r>
              <w:rPr>
                <w:rFonts w:eastAsiaTheme="minorEastAsia"/>
                <w:noProof/>
                <w:color w:val="auto"/>
                <w:kern w:val="2"/>
                <w:sz w:val="24"/>
                <w:szCs w:val="24"/>
                <w:lang w:eastAsia="en-GB"/>
                <w14:ligatures w14:val="standardContextual"/>
              </w:rPr>
              <w:tab/>
            </w:r>
            <w:r w:rsidRPr="00B9325B">
              <w:rPr>
                <w:rStyle w:val="Hyperlink"/>
                <w:noProof/>
              </w:rPr>
              <w:t>SUBMISSION INSTRUCTIONS</w:t>
            </w:r>
            <w:r>
              <w:rPr>
                <w:noProof/>
                <w:webHidden/>
              </w:rPr>
              <w:tab/>
            </w:r>
            <w:r>
              <w:rPr>
                <w:noProof/>
                <w:webHidden/>
              </w:rPr>
              <w:fldChar w:fldCharType="begin"/>
            </w:r>
            <w:r>
              <w:rPr>
                <w:noProof/>
                <w:webHidden/>
              </w:rPr>
              <w:instrText xml:space="preserve"> PAGEREF _Toc207747003 \h </w:instrText>
            </w:r>
            <w:r>
              <w:rPr>
                <w:noProof/>
                <w:webHidden/>
              </w:rPr>
            </w:r>
            <w:r>
              <w:rPr>
                <w:noProof/>
                <w:webHidden/>
              </w:rPr>
              <w:fldChar w:fldCharType="separate"/>
            </w:r>
            <w:r>
              <w:rPr>
                <w:noProof/>
                <w:webHidden/>
              </w:rPr>
              <w:t>8</w:t>
            </w:r>
            <w:r>
              <w:rPr>
                <w:noProof/>
                <w:webHidden/>
              </w:rPr>
              <w:fldChar w:fldCharType="end"/>
            </w:r>
          </w:hyperlink>
        </w:p>
        <w:p w14:paraId="72955C03" w14:textId="56F70B8C" w:rsidR="00993649" w:rsidRDefault="00993649">
          <w:pPr>
            <w:pStyle w:val="TOC1"/>
            <w:rPr>
              <w:rFonts w:eastAsiaTheme="minorEastAsia"/>
              <w:noProof/>
              <w:color w:val="auto"/>
              <w:kern w:val="2"/>
              <w:sz w:val="24"/>
              <w:szCs w:val="24"/>
              <w:lang w:eastAsia="en-GB"/>
              <w14:ligatures w14:val="standardContextual"/>
            </w:rPr>
          </w:pPr>
          <w:hyperlink w:anchor="_Toc207747004" w:history="1">
            <w:r w:rsidRPr="00B9325B">
              <w:rPr>
                <w:rStyle w:val="Hyperlink"/>
                <w:noProof/>
              </w:rPr>
              <w:t>8</w:t>
            </w:r>
            <w:r>
              <w:rPr>
                <w:rFonts w:eastAsiaTheme="minorEastAsia"/>
                <w:noProof/>
                <w:color w:val="auto"/>
                <w:kern w:val="2"/>
                <w:sz w:val="24"/>
                <w:szCs w:val="24"/>
                <w:lang w:eastAsia="en-GB"/>
                <w14:ligatures w14:val="standardContextual"/>
              </w:rPr>
              <w:tab/>
            </w:r>
            <w:r w:rsidRPr="00B9325B">
              <w:rPr>
                <w:rStyle w:val="Hyperlink"/>
                <w:noProof/>
              </w:rPr>
              <w:t>TUPE</w:t>
            </w:r>
            <w:r>
              <w:rPr>
                <w:noProof/>
                <w:webHidden/>
              </w:rPr>
              <w:tab/>
            </w:r>
            <w:r>
              <w:rPr>
                <w:noProof/>
                <w:webHidden/>
              </w:rPr>
              <w:fldChar w:fldCharType="begin"/>
            </w:r>
            <w:r>
              <w:rPr>
                <w:noProof/>
                <w:webHidden/>
              </w:rPr>
              <w:instrText xml:space="preserve"> PAGEREF _Toc207747004 \h </w:instrText>
            </w:r>
            <w:r>
              <w:rPr>
                <w:noProof/>
                <w:webHidden/>
              </w:rPr>
            </w:r>
            <w:r>
              <w:rPr>
                <w:noProof/>
                <w:webHidden/>
              </w:rPr>
              <w:fldChar w:fldCharType="separate"/>
            </w:r>
            <w:r>
              <w:rPr>
                <w:noProof/>
                <w:webHidden/>
              </w:rPr>
              <w:t>9</w:t>
            </w:r>
            <w:r>
              <w:rPr>
                <w:noProof/>
                <w:webHidden/>
              </w:rPr>
              <w:fldChar w:fldCharType="end"/>
            </w:r>
          </w:hyperlink>
        </w:p>
        <w:p w14:paraId="66F7C3A4" w14:textId="5C5C478F" w:rsidR="00993649" w:rsidRDefault="00993649">
          <w:pPr>
            <w:pStyle w:val="TOC1"/>
            <w:rPr>
              <w:rFonts w:eastAsiaTheme="minorEastAsia"/>
              <w:noProof/>
              <w:color w:val="auto"/>
              <w:kern w:val="2"/>
              <w:sz w:val="24"/>
              <w:szCs w:val="24"/>
              <w:lang w:eastAsia="en-GB"/>
              <w14:ligatures w14:val="standardContextual"/>
            </w:rPr>
          </w:pPr>
          <w:hyperlink w:anchor="_Toc207747005" w:history="1">
            <w:r w:rsidRPr="00B9325B">
              <w:rPr>
                <w:rStyle w:val="Hyperlink"/>
                <w:rFonts w:cs="Arial"/>
                <w:noProof/>
              </w:rPr>
              <w:t>SCHEDULE 1: EVALUATION and award methodology</w:t>
            </w:r>
            <w:r>
              <w:rPr>
                <w:noProof/>
                <w:webHidden/>
              </w:rPr>
              <w:tab/>
            </w:r>
            <w:r>
              <w:rPr>
                <w:noProof/>
                <w:webHidden/>
              </w:rPr>
              <w:fldChar w:fldCharType="begin"/>
            </w:r>
            <w:r>
              <w:rPr>
                <w:noProof/>
                <w:webHidden/>
              </w:rPr>
              <w:instrText xml:space="preserve"> PAGEREF _Toc207747005 \h </w:instrText>
            </w:r>
            <w:r>
              <w:rPr>
                <w:noProof/>
                <w:webHidden/>
              </w:rPr>
            </w:r>
            <w:r>
              <w:rPr>
                <w:noProof/>
                <w:webHidden/>
              </w:rPr>
              <w:fldChar w:fldCharType="separate"/>
            </w:r>
            <w:r>
              <w:rPr>
                <w:noProof/>
                <w:webHidden/>
              </w:rPr>
              <w:t>10</w:t>
            </w:r>
            <w:r>
              <w:rPr>
                <w:noProof/>
                <w:webHidden/>
              </w:rPr>
              <w:fldChar w:fldCharType="end"/>
            </w:r>
          </w:hyperlink>
        </w:p>
        <w:p w14:paraId="4A1961CA" w14:textId="2E323C96" w:rsidR="00993649" w:rsidRDefault="00993649">
          <w:pPr>
            <w:pStyle w:val="TOC1"/>
            <w:rPr>
              <w:rFonts w:eastAsiaTheme="minorEastAsia"/>
              <w:noProof/>
              <w:color w:val="auto"/>
              <w:kern w:val="2"/>
              <w:sz w:val="24"/>
              <w:szCs w:val="24"/>
              <w:lang w:eastAsia="en-GB"/>
              <w14:ligatures w14:val="standardContextual"/>
            </w:rPr>
          </w:pPr>
          <w:hyperlink w:anchor="_Toc207747006" w:history="1">
            <w:r w:rsidRPr="00B9325B">
              <w:rPr>
                <w:rStyle w:val="Hyperlink"/>
                <w:rFonts w:cs="Arial"/>
                <w:noProof/>
              </w:rPr>
              <w:t>SCHEDULE 2: TERMS AND CONDITIONS OF PARTICIPATION</w:t>
            </w:r>
            <w:r>
              <w:rPr>
                <w:noProof/>
                <w:webHidden/>
              </w:rPr>
              <w:tab/>
            </w:r>
            <w:r>
              <w:rPr>
                <w:noProof/>
                <w:webHidden/>
              </w:rPr>
              <w:fldChar w:fldCharType="begin"/>
            </w:r>
            <w:r>
              <w:rPr>
                <w:noProof/>
                <w:webHidden/>
              </w:rPr>
              <w:instrText xml:space="preserve"> PAGEREF _Toc207747006 \h </w:instrText>
            </w:r>
            <w:r>
              <w:rPr>
                <w:noProof/>
                <w:webHidden/>
              </w:rPr>
            </w:r>
            <w:r>
              <w:rPr>
                <w:noProof/>
                <w:webHidden/>
              </w:rPr>
              <w:fldChar w:fldCharType="separate"/>
            </w:r>
            <w:r>
              <w:rPr>
                <w:noProof/>
                <w:webHidden/>
              </w:rPr>
              <w:t>18</w:t>
            </w:r>
            <w:r>
              <w:rPr>
                <w:noProof/>
                <w:webHidden/>
              </w:rPr>
              <w:fldChar w:fldCharType="end"/>
            </w:r>
          </w:hyperlink>
        </w:p>
        <w:p w14:paraId="4AC95BD9" w14:textId="5363C2BA" w:rsidR="00993649" w:rsidRDefault="00993649">
          <w:pPr>
            <w:pStyle w:val="TOC1"/>
            <w:rPr>
              <w:rFonts w:eastAsiaTheme="minorEastAsia"/>
              <w:noProof/>
              <w:color w:val="auto"/>
              <w:kern w:val="2"/>
              <w:sz w:val="24"/>
              <w:szCs w:val="24"/>
              <w:lang w:eastAsia="en-GB"/>
              <w14:ligatures w14:val="standardContextual"/>
            </w:rPr>
          </w:pPr>
          <w:hyperlink w:anchor="_Toc207747007" w:history="1">
            <w:r w:rsidRPr="00B9325B">
              <w:rPr>
                <w:rStyle w:val="Hyperlink"/>
                <w:noProof/>
              </w:rPr>
              <w:t>SCHEDULE 3: SUBMISSION REQUIREMENTS</w:t>
            </w:r>
            <w:r>
              <w:rPr>
                <w:noProof/>
                <w:webHidden/>
              </w:rPr>
              <w:tab/>
            </w:r>
            <w:r>
              <w:rPr>
                <w:noProof/>
                <w:webHidden/>
              </w:rPr>
              <w:fldChar w:fldCharType="begin"/>
            </w:r>
            <w:r>
              <w:rPr>
                <w:noProof/>
                <w:webHidden/>
              </w:rPr>
              <w:instrText xml:space="preserve"> PAGEREF _Toc207747007 \h </w:instrText>
            </w:r>
            <w:r>
              <w:rPr>
                <w:noProof/>
                <w:webHidden/>
              </w:rPr>
            </w:r>
            <w:r>
              <w:rPr>
                <w:noProof/>
                <w:webHidden/>
              </w:rPr>
              <w:fldChar w:fldCharType="separate"/>
            </w:r>
            <w:r>
              <w:rPr>
                <w:noProof/>
                <w:webHidden/>
              </w:rPr>
              <w:t>22</w:t>
            </w:r>
            <w:r>
              <w:rPr>
                <w:noProof/>
                <w:webHidden/>
              </w:rPr>
              <w:fldChar w:fldCharType="end"/>
            </w:r>
          </w:hyperlink>
        </w:p>
        <w:p w14:paraId="29D56907" w14:textId="607565A1" w:rsidR="00993649" w:rsidRDefault="00993649">
          <w:pPr>
            <w:pStyle w:val="TOC1"/>
            <w:rPr>
              <w:rFonts w:eastAsiaTheme="minorEastAsia"/>
              <w:noProof/>
              <w:color w:val="auto"/>
              <w:kern w:val="2"/>
              <w:sz w:val="24"/>
              <w:szCs w:val="24"/>
              <w:lang w:eastAsia="en-GB"/>
              <w14:ligatures w14:val="standardContextual"/>
            </w:rPr>
          </w:pPr>
          <w:hyperlink w:anchor="_Toc207747008" w:history="1">
            <w:r w:rsidRPr="00B9325B">
              <w:rPr>
                <w:rStyle w:val="Hyperlink"/>
                <w:noProof/>
              </w:rPr>
              <w:t>SCHEDULE 4: SUBMISSION CERTIFICATE</w:t>
            </w:r>
            <w:r>
              <w:rPr>
                <w:noProof/>
                <w:webHidden/>
              </w:rPr>
              <w:tab/>
            </w:r>
            <w:r>
              <w:rPr>
                <w:noProof/>
                <w:webHidden/>
              </w:rPr>
              <w:fldChar w:fldCharType="begin"/>
            </w:r>
            <w:r>
              <w:rPr>
                <w:noProof/>
                <w:webHidden/>
              </w:rPr>
              <w:instrText xml:space="preserve"> PAGEREF _Toc207747008 \h </w:instrText>
            </w:r>
            <w:r>
              <w:rPr>
                <w:noProof/>
                <w:webHidden/>
              </w:rPr>
            </w:r>
            <w:r>
              <w:rPr>
                <w:noProof/>
                <w:webHidden/>
              </w:rPr>
              <w:fldChar w:fldCharType="separate"/>
            </w:r>
            <w:r>
              <w:rPr>
                <w:noProof/>
                <w:webHidden/>
              </w:rPr>
              <w:t>24</w:t>
            </w:r>
            <w:r>
              <w:rPr>
                <w:noProof/>
                <w:webHidden/>
              </w:rPr>
              <w:fldChar w:fldCharType="end"/>
            </w:r>
          </w:hyperlink>
        </w:p>
        <w:p w14:paraId="7B2AF92C" w14:textId="371C8A4B" w:rsidR="00993649" w:rsidRDefault="00993649">
          <w:pPr>
            <w:pStyle w:val="TOC1"/>
            <w:rPr>
              <w:rFonts w:eastAsiaTheme="minorEastAsia"/>
              <w:noProof/>
              <w:color w:val="auto"/>
              <w:kern w:val="2"/>
              <w:sz w:val="24"/>
              <w:szCs w:val="24"/>
              <w:lang w:eastAsia="en-GB"/>
              <w14:ligatures w14:val="standardContextual"/>
            </w:rPr>
          </w:pPr>
          <w:hyperlink w:anchor="_Toc207747009" w:history="1">
            <w:r w:rsidRPr="00B9325B">
              <w:rPr>
                <w:rStyle w:val="Hyperlink"/>
                <w:noProof/>
              </w:rPr>
              <w:t>SCHEDULE 5 – SPECIFICATION</w:t>
            </w:r>
            <w:r>
              <w:rPr>
                <w:noProof/>
                <w:webHidden/>
              </w:rPr>
              <w:tab/>
            </w:r>
            <w:r>
              <w:rPr>
                <w:noProof/>
                <w:webHidden/>
              </w:rPr>
              <w:fldChar w:fldCharType="begin"/>
            </w:r>
            <w:r>
              <w:rPr>
                <w:noProof/>
                <w:webHidden/>
              </w:rPr>
              <w:instrText xml:space="preserve"> PAGEREF _Toc207747009 \h </w:instrText>
            </w:r>
            <w:r>
              <w:rPr>
                <w:noProof/>
                <w:webHidden/>
              </w:rPr>
            </w:r>
            <w:r>
              <w:rPr>
                <w:noProof/>
                <w:webHidden/>
              </w:rPr>
              <w:fldChar w:fldCharType="separate"/>
            </w:r>
            <w:r>
              <w:rPr>
                <w:noProof/>
                <w:webHidden/>
              </w:rPr>
              <w:t>25</w:t>
            </w:r>
            <w:r>
              <w:rPr>
                <w:noProof/>
                <w:webHidden/>
              </w:rPr>
              <w:fldChar w:fldCharType="end"/>
            </w:r>
          </w:hyperlink>
        </w:p>
        <w:p w14:paraId="3AA5FFB3" w14:textId="5106AF60" w:rsidR="00993649" w:rsidRDefault="00993649">
          <w:pPr>
            <w:pStyle w:val="TOC1"/>
            <w:rPr>
              <w:rFonts w:eastAsiaTheme="minorEastAsia"/>
              <w:noProof/>
              <w:color w:val="auto"/>
              <w:kern w:val="2"/>
              <w:sz w:val="24"/>
              <w:szCs w:val="24"/>
              <w:lang w:eastAsia="en-GB"/>
              <w14:ligatures w14:val="standardContextual"/>
            </w:rPr>
          </w:pPr>
          <w:hyperlink w:anchor="_Toc207747010" w:history="1">
            <w:r w:rsidRPr="00B9325B">
              <w:rPr>
                <w:rStyle w:val="Hyperlink"/>
                <w:noProof/>
              </w:rPr>
              <w:t>SCHEDULE 6 – PRICING SCHEDULE</w:t>
            </w:r>
            <w:r>
              <w:rPr>
                <w:noProof/>
                <w:webHidden/>
              </w:rPr>
              <w:tab/>
            </w:r>
            <w:r>
              <w:rPr>
                <w:noProof/>
                <w:webHidden/>
              </w:rPr>
              <w:fldChar w:fldCharType="begin"/>
            </w:r>
            <w:r>
              <w:rPr>
                <w:noProof/>
                <w:webHidden/>
              </w:rPr>
              <w:instrText xml:space="preserve"> PAGEREF _Toc207747010 \h </w:instrText>
            </w:r>
            <w:r>
              <w:rPr>
                <w:noProof/>
                <w:webHidden/>
              </w:rPr>
            </w:r>
            <w:r>
              <w:rPr>
                <w:noProof/>
                <w:webHidden/>
              </w:rPr>
              <w:fldChar w:fldCharType="separate"/>
            </w:r>
            <w:r>
              <w:rPr>
                <w:noProof/>
                <w:webHidden/>
              </w:rPr>
              <w:t>26</w:t>
            </w:r>
            <w:r>
              <w:rPr>
                <w:noProof/>
                <w:webHidden/>
              </w:rPr>
              <w:fldChar w:fldCharType="end"/>
            </w:r>
          </w:hyperlink>
        </w:p>
        <w:p w14:paraId="0D4F5377" w14:textId="1C75FC05" w:rsidR="00993649" w:rsidRDefault="00993649">
          <w:pPr>
            <w:pStyle w:val="TOC1"/>
            <w:rPr>
              <w:rFonts w:eastAsiaTheme="minorEastAsia"/>
              <w:noProof/>
              <w:color w:val="auto"/>
              <w:kern w:val="2"/>
              <w:sz w:val="24"/>
              <w:szCs w:val="24"/>
              <w:lang w:eastAsia="en-GB"/>
              <w14:ligatures w14:val="standardContextual"/>
            </w:rPr>
          </w:pPr>
          <w:hyperlink w:anchor="_Toc207747011" w:history="1">
            <w:r w:rsidRPr="00B9325B">
              <w:rPr>
                <w:rStyle w:val="Hyperlink"/>
                <w:noProof/>
                <w:lang w:val="fr-FR"/>
              </w:rPr>
              <w:t>SCHEDULE 7 – WALES PROCUREMENT SPECIFIC QUESTIONNAIRE (WPSQ)</w:t>
            </w:r>
            <w:r>
              <w:rPr>
                <w:noProof/>
                <w:webHidden/>
              </w:rPr>
              <w:tab/>
            </w:r>
            <w:r>
              <w:rPr>
                <w:noProof/>
                <w:webHidden/>
              </w:rPr>
              <w:fldChar w:fldCharType="begin"/>
            </w:r>
            <w:r>
              <w:rPr>
                <w:noProof/>
                <w:webHidden/>
              </w:rPr>
              <w:instrText xml:space="preserve"> PAGEREF _Toc207747011 \h </w:instrText>
            </w:r>
            <w:r>
              <w:rPr>
                <w:noProof/>
                <w:webHidden/>
              </w:rPr>
            </w:r>
            <w:r>
              <w:rPr>
                <w:noProof/>
                <w:webHidden/>
              </w:rPr>
              <w:fldChar w:fldCharType="separate"/>
            </w:r>
            <w:r>
              <w:rPr>
                <w:noProof/>
                <w:webHidden/>
              </w:rPr>
              <w:t>28</w:t>
            </w:r>
            <w:r>
              <w:rPr>
                <w:noProof/>
                <w:webHidden/>
              </w:rPr>
              <w:fldChar w:fldCharType="end"/>
            </w:r>
          </w:hyperlink>
        </w:p>
        <w:p w14:paraId="3741C31D" w14:textId="65CCF124" w:rsidR="00993649" w:rsidRDefault="00993649">
          <w:pPr>
            <w:pStyle w:val="TOC1"/>
            <w:rPr>
              <w:rFonts w:eastAsiaTheme="minorEastAsia"/>
              <w:noProof/>
              <w:color w:val="auto"/>
              <w:kern w:val="2"/>
              <w:sz w:val="24"/>
              <w:szCs w:val="24"/>
              <w:lang w:eastAsia="en-GB"/>
              <w14:ligatures w14:val="standardContextual"/>
            </w:rPr>
          </w:pPr>
          <w:hyperlink w:anchor="_Toc207747012" w:history="1">
            <w:r w:rsidRPr="00B9325B">
              <w:rPr>
                <w:rStyle w:val="Hyperlink"/>
                <w:noProof/>
              </w:rPr>
              <w:t>SCHEDULE 8 – TECHNICAL / QUALITY QUESTIONNAIRE</w:t>
            </w:r>
            <w:r>
              <w:rPr>
                <w:noProof/>
                <w:webHidden/>
              </w:rPr>
              <w:tab/>
            </w:r>
            <w:r>
              <w:rPr>
                <w:noProof/>
                <w:webHidden/>
              </w:rPr>
              <w:fldChar w:fldCharType="begin"/>
            </w:r>
            <w:r>
              <w:rPr>
                <w:noProof/>
                <w:webHidden/>
              </w:rPr>
              <w:instrText xml:space="preserve"> PAGEREF _Toc207747012 \h </w:instrText>
            </w:r>
            <w:r>
              <w:rPr>
                <w:noProof/>
                <w:webHidden/>
              </w:rPr>
            </w:r>
            <w:r>
              <w:rPr>
                <w:noProof/>
                <w:webHidden/>
              </w:rPr>
              <w:fldChar w:fldCharType="separate"/>
            </w:r>
            <w:r>
              <w:rPr>
                <w:noProof/>
                <w:webHidden/>
              </w:rPr>
              <w:t>29</w:t>
            </w:r>
            <w:r>
              <w:rPr>
                <w:noProof/>
                <w:webHidden/>
              </w:rPr>
              <w:fldChar w:fldCharType="end"/>
            </w:r>
          </w:hyperlink>
        </w:p>
        <w:p w14:paraId="70E702ED" w14:textId="32D4B148" w:rsidR="00993649" w:rsidRDefault="00993649">
          <w:pPr>
            <w:pStyle w:val="TOC1"/>
            <w:rPr>
              <w:rFonts w:eastAsiaTheme="minorEastAsia"/>
              <w:noProof/>
              <w:color w:val="auto"/>
              <w:kern w:val="2"/>
              <w:sz w:val="24"/>
              <w:szCs w:val="24"/>
              <w:lang w:eastAsia="en-GB"/>
              <w14:ligatures w14:val="standardContextual"/>
            </w:rPr>
          </w:pPr>
          <w:hyperlink w:anchor="_Toc207747013" w:history="1">
            <w:r w:rsidRPr="00B9325B">
              <w:rPr>
                <w:rStyle w:val="Hyperlink"/>
                <w:noProof/>
              </w:rPr>
              <w:t>SCHEDULE 9 – COMMUNITY BENEFITS / SOCIAL VALUE</w:t>
            </w:r>
            <w:r>
              <w:rPr>
                <w:noProof/>
                <w:webHidden/>
              </w:rPr>
              <w:tab/>
            </w:r>
            <w:r>
              <w:rPr>
                <w:noProof/>
                <w:webHidden/>
              </w:rPr>
              <w:fldChar w:fldCharType="begin"/>
            </w:r>
            <w:r>
              <w:rPr>
                <w:noProof/>
                <w:webHidden/>
              </w:rPr>
              <w:instrText xml:space="preserve"> PAGEREF _Toc207747013 \h </w:instrText>
            </w:r>
            <w:r>
              <w:rPr>
                <w:noProof/>
                <w:webHidden/>
              </w:rPr>
            </w:r>
            <w:r>
              <w:rPr>
                <w:noProof/>
                <w:webHidden/>
              </w:rPr>
              <w:fldChar w:fldCharType="separate"/>
            </w:r>
            <w:r>
              <w:rPr>
                <w:noProof/>
                <w:webHidden/>
              </w:rPr>
              <w:t>30</w:t>
            </w:r>
            <w:r>
              <w:rPr>
                <w:noProof/>
                <w:webHidden/>
              </w:rPr>
              <w:fldChar w:fldCharType="end"/>
            </w:r>
          </w:hyperlink>
        </w:p>
        <w:p w14:paraId="696844AB" w14:textId="742009E1" w:rsidR="00993649" w:rsidRDefault="00993649">
          <w:pPr>
            <w:pStyle w:val="TOC1"/>
            <w:rPr>
              <w:rFonts w:eastAsiaTheme="minorEastAsia"/>
              <w:noProof/>
              <w:color w:val="auto"/>
              <w:kern w:val="2"/>
              <w:sz w:val="24"/>
              <w:szCs w:val="24"/>
              <w:lang w:eastAsia="en-GB"/>
              <w14:ligatures w14:val="standardContextual"/>
            </w:rPr>
          </w:pPr>
          <w:hyperlink w:anchor="_Toc207747014" w:history="1">
            <w:r w:rsidRPr="00B9325B">
              <w:rPr>
                <w:rStyle w:val="Hyperlink"/>
                <w:noProof/>
              </w:rPr>
              <w:t>SCHEDULE 10 – OFFER</w:t>
            </w:r>
            <w:r>
              <w:rPr>
                <w:noProof/>
                <w:webHidden/>
              </w:rPr>
              <w:tab/>
            </w:r>
            <w:r>
              <w:rPr>
                <w:noProof/>
                <w:webHidden/>
              </w:rPr>
              <w:fldChar w:fldCharType="begin"/>
            </w:r>
            <w:r>
              <w:rPr>
                <w:noProof/>
                <w:webHidden/>
              </w:rPr>
              <w:instrText xml:space="preserve"> PAGEREF _Toc207747014 \h </w:instrText>
            </w:r>
            <w:r>
              <w:rPr>
                <w:noProof/>
                <w:webHidden/>
              </w:rPr>
            </w:r>
            <w:r>
              <w:rPr>
                <w:noProof/>
                <w:webHidden/>
              </w:rPr>
              <w:fldChar w:fldCharType="separate"/>
            </w:r>
            <w:r>
              <w:rPr>
                <w:noProof/>
                <w:webHidden/>
              </w:rPr>
              <w:t>31</w:t>
            </w:r>
            <w:r>
              <w:rPr>
                <w:noProof/>
                <w:webHidden/>
              </w:rPr>
              <w:fldChar w:fldCharType="end"/>
            </w:r>
          </w:hyperlink>
        </w:p>
        <w:p w14:paraId="601F36A6" w14:textId="70C14DAD" w:rsidR="00993649" w:rsidRDefault="00993649">
          <w:pPr>
            <w:pStyle w:val="TOC1"/>
            <w:rPr>
              <w:rFonts w:eastAsiaTheme="minorEastAsia"/>
              <w:noProof/>
              <w:color w:val="auto"/>
              <w:kern w:val="2"/>
              <w:sz w:val="24"/>
              <w:szCs w:val="24"/>
              <w:lang w:eastAsia="en-GB"/>
              <w14:ligatures w14:val="standardContextual"/>
            </w:rPr>
          </w:pPr>
          <w:hyperlink w:anchor="_Toc207747015" w:history="1">
            <w:r w:rsidRPr="00B9325B">
              <w:rPr>
                <w:rStyle w:val="Hyperlink"/>
                <w:noProof/>
              </w:rPr>
              <w:t>SCHEDULE 11 – TERMS AND CONDITIONS OF CONTRACT</w:t>
            </w:r>
            <w:r>
              <w:rPr>
                <w:noProof/>
                <w:webHidden/>
              </w:rPr>
              <w:tab/>
            </w:r>
            <w:r>
              <w:rPr>
                <w:noProof/>
                <w:webHidden/>
              </w:rPr>
              <w:fldChar w:fldCharType="begin"/>
            </w:r>
            <w:r>
              <w:rPr>
                <w:noProof/>
                <w:webHidden/>
              </w:rPr>
              <w:instrText xml:space="preserve"> PAGEREF _Toc207747015 \h </w:instrText>
            </w:r>
            <w:r>
              <w:rPr>
                <w:noProof/>
                <w:webHidden/>
              </w:rPr>
            </w:r>
            <w:r>
              <w:rPr>
                <w:noProof/>
                <w:webHidden/>
              </w:rPr>
              <w:fldChar w:fldCharType="separate"/>
            </w:r>
            <w:r>
              <w:rPr>
                <w:noProof/>
                <w:webHidden/>
              </w:rPr>
              <w:t>32</w:t>
            </w:r>
            <w:r>
              <w:rPr>
                <w:noProof/>
                <w:webHidden/>
              </w:rPr>
              <w:fldChar w:fldCharType="end"/>
            </w:r>
          </w:hyperlink>
        </w:p>
        <w:p w14:paraId="6993461B" w14:textId="2880790A" w:rsidR="00C03401" w:rsidRDefault="00716F6E" w:rsidP="00E869F1">
          <w:pPr>
            <w:pStyle w:val="BodyText1"/>
            <w:rPr>
              <w:b/>
            </w:rPr>
          </w:pPr>
          <w:r>
            <w:rPr>
              <w:b/>
            </w:rPr>
            <w:fldChar w:fldCharType="end"/>
          </w:r>
        </w:p>
      </w:sdtContent>
    </w:sdt>
    <w:p w14:paraId="6993461C" w14:textId="77777777" w:rsidR="00C03401" w:rsidRDefault="00716F6E" w:rsidP="00E869F1">
      <w:pPr>
        <w:pStyle w:val="BodyText1"/>
        <w:rPr>
          <w:b/>
        </w:rPr>
      </w:pPr>
      <w:r>
        <w:rPr>
          <w:b/>
        </w:rPr>
        <w:t xml:space="preserve"> </w:t>
      </w:r>
    </w:p>
    <w:p w14:paraId="6993461D" w14:textId="77777777" w:rsidR="00E869F1" w:rsidRDefault="00716F6E" w:rsidP="00E869F1">
      <w:pPr>
        <w:pStyle w:val="BodyText1"/>
        <w:rPr>
          <w:rStyle w:val="BoldText"/>
          <w:b w:val="0"/>
        </w:rPr>
      </w:pPr>
      <w:r>
        <w:rPr>
          <w:rStyle w:val="BoldText"/>
          <w:b w:val="0"/>
        </w:rPr>
        <w:t xml:space="preserve"> </w:t>
      </w:r>
    </w:p>
    <w:p w14:paraId="6993461E" w14:textId="77777777" w:rsidR="00E869F1" w:rsidRDefault="00E869F1" w:rsidP="00E869F1">
      <w:pPr>
        <w:pStyle w:val="BodyText1"/>
        <w:rPr>
          <w:rStyle w:val="BoldText"/>
          <w:b w:val="0"/>
        </w:rPr>
      </w:pPr>
    </w:p>
    <w:p w14:paraId="6993461F" w14:textId="77777777" w:rsidR="00E869F1" w:rsidRDefault="00E869F1" w:rsidP="00E869F1">
      <w:pPr>
        <w:pStyle w:val="BodyText1"/>
        <w:rPr>
          <w:rStyle w:val="BoldText"/>
          <w:b w:val="0"/>
        </w:rPr>
      </w:pPr>
    </w:p>
    <w:p w14:paraId="69934620" w14:textId="77777777" w:rsidR="00E869F1" w:rsidRDefault="00E869F1" w:rsidP="00E869F1">
      <w:pPr>
        <w:pStyle w:val="BodyText1"/>
        <w:rPr>
          <w:rStyle w:val="BoldText"/>
          <w:b w:val="0"/>
        </w:rPr>
        <w:sectPr w:rsidR="00E869F1" w:rsidSect="00347892">
          <w:headerReference w:type="default" r:id="rId13"/>
          <w:footerReference w:type="default" r:id="rId14"/>
          <w:footerReference w:type="first" r:id="rId15"/>
          <w:pgSz w:w="11906" w:h="16838"/>
          <w:pgMar w:top="1440" w:right="1080" w:bottom="1440" w:left="1800" w:header="706" w:footer="706" w:gutter="0"/>
          <w:paperSrc w:first="260" w:other="260"/>
          <w:cols w:space="708"/>
          <w:titlePg/>
          <w:docGrid w:linePitch="360"/>
        </w:sectPr>
      </w:pPr>
    </w:p>
    <w:p w14:paraId="69934621" w14:textId="77777777" w:rsidR="00677BB7" w:rsidRPr="00224295" w:rsidRDefault="00716F6E" w:rsidP="0081021F">
      <w:pPr>
        <w:pStyle w:val="Level1Heading"/>
      </w:pPr>
      <w:bookmarkStart w:id="0" w:name="_Toc207746997"/>
      <w:r w:rsidRPr="007D7D32">
        <w:rPr>
          <w:rStyle w:val="BoldText"/>
          <w:b/>
        </w:rPr>
        <w:lastRenderedPageBreak/>
        <w:t>BACKGROUND</w:t>
      </w:r>
      <w:bookmarkEnd w:id="0"/>
    </w:p>
    <w:p w14:paraId="5965CE5D" w14:textId="7D3216BD" w:rsidR="0064174F" w:rsidRPr="004031BD" w:rsidRDefault="004031BD" w:rsidP="004031BD">
      <w:pPr>
        <w:widowControl w:val="0"/>
        <w:tabs>
          <w:tab w:val="left" w:pos="672"/>
          <w:tab w:val="left" w:pos="674"/>
        </w:tabs>
        <w:autoSpaceDE w:val="0"/>
        <w:autoSpaceDN w:val="0"/>
        <w:jc w:val="left"/>
        <w:outlineLvl w:val="1"/>
        <w:rPr>
          <w:rFonts w:eastAsia="Calibri Light" w:cstheme="minorHAnsi"/>
          <w:b/>
          <w:bCs/>
          <w:color w:val="auto"/>
          <w:sz w:val="20"/>
          <w:szCs w:val="20"/>
        </w:rPr>
      </w:pPr>
      <w:r>
        <w:rPr>
          <w:rFonts w:ascii="Calibri Light" w:eastAsia="Calibri Light" w:hAnsi="Calibri Light" w:cs="Calibri Light"/>
          <w:b/>
          <w:bCs/>
          <w:color w:val="auto"/>
          <w:sz w:val="26"/>
          <w:szCs w:val="26"/>
        </w:rPr>
        <w:tab/>
      </w:r>
      <w:r w:rsidR="009A20BA">
        <w:rPr>
          <w:rFonts w:ascii="Calibri Light" w:eastAsia="Calibri Light" w:hAnsi="Calibri Light" w:cs="Calibri Light"/>
          <w:b/>
          <w:bCs/>
          <w:color w:val="auto"/>
          <w:sz w:val="26"/>
          <w:szCs w:val="26"/>
        </w:rPr>
        <w:tab/>
      </w:r>
      <w:r w:rsidR="009A20BA">
        <w:rPr>
          <w:rFonts w:ascii="Calibri Light" w:eastAsia="Calibri Light" w:hAnsi="Calibri Light" w:cs="Calibri Light"/>
          <w:b/>
          <w:bCs/>
          <w:color w:val="auto"/>
          <w:sz w:val="26"/>
          <w:szCs w:val="26"/>
        </w:rPr>
        <w:tab/>
      </w:r>
      <w:r w:rsidR="0064174F" w:rsidRPr="0064174F">
        <w:rPr>
          <w:rFonts w:eastAsia="Calibri Light" w:cstheme="minorHAnsi"/>
          <w:b/>
          <w:bCs/>
          <w:color w:val="auto"/>
          <w:sz w:val="20"/>
          <w:szCs w:val="20"/>
        </w:rPr>
        <w:t>About</w:t>
      </w:r>
      <w:r w:rsidR="0064174F" w:rsidRPr="0064174F">
        <w:rPr>
          <w:rFonts w:eastAsia="Calibri Light" w:cstheme="minorHAnsi"/>
          <w:b/>
          <w:bCs/>
          <w:color w:val="auto"/>
          <w:spacing w:val="-11"/>
          <w:sz w:val="20"/>
          <w:szCs w:val="20"/>
        </w:rPr>
        <w:t xml:space="preserve"> </w:t>
      </w:r>
      <w:r w:rsidR="0064174F" w:rsidRPr="0064174F">
        <w:rPr>
          <w:rFonts w:eastAsia="Calibri Light" w:cstheme="minorHAnsi"/>
          <w:b/>
          <w:bCs/>
          <w:color w:val="auto"/>
          <w:sz w:val="20"/>
          <w:szCs w:val="20"/>
        </w:rPr>
        <w:t>Wrexham</w:t>
      </w:r>
      <w:r w:rsidR="0064174F" w:rsidRPr="0064174F">
        <w:rPr>
          <w:rFonts w:eastAsia="Calibri Light" w:cstheme="minorHAnsi"/>
          <w:b/>
          <w:bCs/>
          <w:color w:val="auto"/>
          <w:spacing w:val="-10"/>
          <w:sz w:val="20"/>
          <w:szCs w:val="20"/>
        </w:rPr>
        <w:t xml:space="preserve"> </w:t>
      </w:r>
      <w:r w:rsidR="0064174F" w:rsidRPr="0064174F">
        <w:rPr>
          <w:rFonts w:eastAsia="Calibri Light" w:cstheme="minorHAnsi"/>
          <w:b/>
          <w:bCs/>
          <w:color w:val="auto"/>
          <w:spacing w:val="-2"/>
          <w:sz w:val="20"/>
          <w:szCs w:val="20"/>
        </w:rPr>
        <w:t>University</w:t>
      </w:r>
    </w:p>
    <w:p w14:paraId="17E895CD" w14:textId="77777777" w:rsidR="00DD6649" w:rsidRPr="0064174F" w:rsidRDefault="00DD6649" w:rsidP="00DD6649">
      <w:pPr>
        <w:widowControl w:val="0"/>
        <w:tabs>
          <w:tab w:val="left" w:pos="672"/>
          <w:tab w:val="left" w:pos="674"/>
        </w:tabs>
        <w:autoSpaceDE w:val="0"/>
        <w:autoSpaceDN w:val="0"/>
        <w:ind w:left="673"/>
        <w:jc w:val="left"/>
        <w:outlineLvl w:val="1"/>
        <w:rPr>
          <w:rFonts w:eastAsia="Calibri Light" w:cstheme="minorHAnsi"/>
          <w:b/>
          <w:bCs/>
          <w:color w:val="auto"/>
          <w:sz w:val="20"/>
          <w:szCs w:val="20"/>
        </w:rPr>
      </w:pPr>
    </w:p>
    <w:p w14:paraId="72A8B3DE"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Wrexham University (WU) – referred to as the “University” or “Authority” throughout this document – is a dynamic, regionally focused higher education institution with its principal campus at Plas Coch, Mold Road, Wrexham, LL11 2AW.</w:t>
      </w:r>
    </w:p>
    <w:p w14:paraId="4D093E37"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76A4937A"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The University traces its origins to 1887, when the Wrexham School of Science and Art first delivered education in North East Wales. Following a series of evolutions and mergers, the North East Wales Institute of Higher Education became Glyndŵr University in 2008, named after the medieval Welsh scholar and national hero Owain Glyndŵr. In 2023, with the approval of the Privy Council, the institution adopted its current name, Prifysgol Wrecsam / Wrexham University.</w:t>
      </w:r>
    </w:p>
    <w:p w14:paraId="22BAA4CF"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6D516BD8"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Today, Wrexham University attracts around 7,000 students from across the UK and internationally, and is investing more than £80 million in its Campus 2030 transformation programme. The University plays an anchor role in the regional economy, combining high-quality teaching and research with strong civic engagement, industry collaboration, and skills development.</w:t>
      </w:r>
    </w:p>
    <w:p w14:paraId="1F651A83" w14:textId="77777777" w:rsidR="0064174F" w:rsidRPr="009C3E21" w:rsidRDefault="0064174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6B64A0E0" w14:textId="77777777" w:rsidR="0064174F" w:rsidRPr="0064174F" w:rsidRDefault="0064174F" w:rsidP="0064174F">
      <w:pPr>
        <w:widowControl w:val="0"/>
        <w:autoSpaceDE w:val="0"/>
        <w:autoSpaceDN w:val="0"/>
        <w:jc w:val="left"/>
        <w:rPr>
          <w:rFonts w:eastAsia="Calibri" w:cstheme="minorHAnsi"/>
          <w:color w:val="auto"/>
          <w:sz w:val="20"/>
          <w:szCs w:val="20"/>
        </w:rPr>
      </w:pPr>
    </w:p>
    <w:p w14:paraId="00B07071" w14:textId="77777777" w:rsidR="00743726" w:rsidRDefault="0064174F" w:rsidP="00560E7F">
      <w:pPr>
        <w:widowControl w:val="0"/>
        <w:numPr>
          <w:ilvl w:val="1"/>
          <w:numId w:val="13"/>
        </w:numPr>
        <w:tabs>
          <w:tab w:val="left" w:pos="672"/>
          <w:tab w:val="left" w:pos="673"/>
        </w:tabs>
        <w:autoSpaceDE w:val="0"/>
        <w:autoSpaceDN w:val="0"/>
        <w:ind w:left="672"/>
        <w:jc w:val="left"/>
        <w:outlineLvl w:val="1"/>
        <w:rPr>
          <w:rFonts w:eastAsia="Calibri Light" w:cstheme="minorHAnsi"/>
          <w:b/>
          <w:bCs/>
          <w:color w:val="auto"/>
          <w:sz w:val="20"/>
          <w:szCs w:val="20"/>
        </w:rPr>
      </w:pPr>
      <w:bookmarkStart w:id="1" w:name="1.2_Introduction_to_Project_and_Backgrou"/>
      <w:bookmarkEnd w:id="1"/>
      <w:r w:rsidRPr="0064174F">
        <w:rPr>
          <w:rFonts w:eastAsia="Calibri Light" w:cstheme="minorHAnsi"/>
          <w:b/>
          <w:bCs/>
          <w:color w:val="auto"/>
          <w:sz w:val="20"/>
          <w:szCs w:val="20"/>
        </w:rPr>
        <w:t>Introduction</w:t>
      </w:r>
      <w:r w:rsidRPr="0064174F">
        <w:rPr>
          <w:rFonts w:eastAsia="Calibri Light" w:cstheme="minorHAnsi"/>
          <w:b/>
          <w:bCs/>
          <w:color w:val="auto"/>
          <w:spacing w:val="-10"/>
          <w:sz w:val="20"/>
          <w:szCs w:val="20"/>
        </w:rPr>
        <w:t xml:space="preserve"> </w:t>
      </w:r>
      <w:r w:rsidRPr="0064174F">
        <w:rPr>
          <w:rFonts w:eastAsia="Calibri Light" w:cstheme="minorHAnsi"/>
          <w:b/>
          <w:bCs/>
          <w:color w:val="auto"/>
          <w:sz w:val="20"/>
          <w:szCs w:val="20"/>
        </w:rPr>
        <w:t>to</w:t>
      </w:r>
      <w:r w:rsidRPr="0064174F">
        <w:rPr>
          <w:rFonts w:eastAsia="Calibri Light" w:cstheme="minorHAnsi"/>
          <w:b/>
          <w:bCs/>
          <w:color w:val="auto"/>
          <w:spacing w:val="-6"/>
          <w:sz w:val="20"/>
          <w:szCs w:val="20"/>
        </w:rPr>
        <w:t xml:space="preserve"> </w:t>
      </w:r>
      <w:r w:rsidRPr="0064174F">
        <w:rPr>
          <w:rFonts w:eastAsia="Calibri Light" w:cstheme="minorHAnsi"/>
          <w:b/>
          <w:bCs/>
          <w:color w:val="auto"/>
          <w:sz w:val="20"/>
          <w:szCs w:val="20"/>
        </w:rPr>
        <w:t>Project</w:t>
      </w:r>
      <w:r w:rsidRPr="0064174F">
        <w:rPr>
          <w:rFonts w:eastAsia="Calibri Light" w:cstheme="minorHAnsi"/>
          <w:b/>
          <w:bCs/>
          <w:color w:val="auto"/>
          <w:spacing w:val="-9"/>
          <w:sz w:val="20"/>
          <w:szCs w:val="20"/>
        </w:rPr>
        <w:t xml:space="preserve"> </w:t>
      </w:r>
      <w:r w:rsidRPr="0064174F">
        <w:rPr>
          <w:rFonts w:eastAsia="Calibri Light" w:cstheme="minorHAnsi"/>
          <w:b/>
          <w:bCs/>
          <w:color w:val="auto"/>
          <w:sz w:val="20"/>
          <w:szCs w:val="20"/>
        </w:rPr>
        <w:t>and</w:t>
      </w:r>
      <w:r w:rsidRPr="0064174F">
        <w:rPr>
          <w:rFonts w:eastAsia="Calibri Light" w:cstheme="minorHAnsi"/>
          <w:b/>
          <w:bCs/>
          <w:color w:val="auto"/>
          <w:spacing w:val="-10"/>
          <w:sz w:val="20"/>
          <w:szCs w:val="20"/>
        </w:rPr>
        <w:t xml:space="preserve"> </w:t>
      </w:r>
      <w:r w:rsidRPr="0064174F">
        <w:rPr>
          <w:rFonts w:eastAsia="Calibri Light" w:cstheme="minorHAnsi"/>
          <w:b/>
          <w:bCs/>
          <w:color w:val="auto"/>
          <w:spacing w:val="-2"/>
          <w:sz w:val="20"/>
          <w:szCs w:val="20"/>
        </w:rPr>
        <w:t>Background</w:t>
      </w:r>
    </w:p>
    <w:p w14:paraId="399E85E8" w14:textId="77777777" w:rsidR="00743726" w:rsidRDefault="00743726" w:rsidP="00743726">
      <w:pPr>
        <w:widowControl w:val="0"/>
        <w:tabs>
          <w:tab w:val="left" w:pos="672"/>
          <w:tab w:val="left" w:pos="673"/>
        </w:tabs>
        <w:autoSpaceDE w:val="0"/>
        <w:autoSpaceDN w:val="0"/>
        <w:jc w:val="left"/>
        <w:outlineLvl w:val="1"/>
        <w:rPr>
          <w:rFonts w:eastAsia="Calibri Light" w:cstheme="minorHAnsi"/>
          <w:b/>
          <w:bCs/>
          <w:color w:val="auto"/>
          <w:sz w:val="20"/>
          <w:szCs w:val="20"/>
        </w:rPr>
      </w:pPr>
    </w:p>
    <w:p w14:paraId="28CC5F87" w14:textId="0BD65C45"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 xml:space="preserve">Society 5.0 presents a transformative opportunity to harness human-centred technologies to deliver impactful digital innovation by addressing complex societal challenges. As a leading Civic University, Wrexham University works in strategic partnership with regional stakeholders to tackle the skills gap and talent pipeline challenges across North Wales. As an anchor and beacon, the University believes it is an essential aim to realise the Society 5.0 vision. </w:t>
      </w:r>
    </w:p>
    <w:p w14:paraId="43798753" w14:textId="77777777"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2849475B" w14:textId="77777777"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The Society 5.0 Manufacturing and Business Capability Project is a major enhancement to the North Wales Growth Deal–funded Enterprise Engineering and Optics Centre (EEOC). It will expand the EEOC’s high-precision engineering and advanced manufacturing capabilities, giving regional businesses – particularly SMEs – improved access to leading-edge technology, research expertise, and specialist training.</w:t>
      </w:r>
    </w:p>
    <w:p w14:paraId="1E433D7C" w14:textId="77777777"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149A8635" w14:textId="77777777"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Society 5.0 marks the evolution from Industry 4.0’s focus on automation and digitalisation to Industry 5.0’s commitment to human-centred, sustainable, and inclusive innovation. This £3 million project will be co-funded by £1.5 million from Ambition North Wales (North Wales Growth Deal) and £1.5 million match funding from the Welsh Government’s MEDR programme for the Science and Engineering Quarter.</w:t>
      </w:r>
    </w:p>
    <w:p w14:paraId="071B4FA9" w14:textId="77777777"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4D9A9B2E" w14:textId="652FB92C" w:rsidR="00560E7F"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 xml:space="preserve">The project will directly create 1.5 FTE high-value roles within the University and stimulate at least 12 FTE indirect jobs in the regional supply chain, while delivering significant productivity, skills, and R&amp;D benefits. Equipment to be procured – including a Laser Sintering Machine – will support sectors such as </w:t>
      </w:r>
      <w:r w:rsidRPr="009C3E21">
        <w:rPr>
          <w:rFonts w:eastAsia="Calibri Light" w:cstheme="minorHAnsi"/>
          <w:color w:val="auto"/>
          <w:spacing w:val="-2"/>
          <w:sz w:val="20"/>
          <w:szCs w:val="20"/>
        </w:rPr>
        <w:lastRenderedPageBreak/>
        <w:t>aerospace, automotive, agri-technology, photonics, biosciences, and semiconductor manufacturing.</w:t>
      </w:r>
    </w:p>
    <w:p w14:paraId="091E1DAE"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1909983D" w14:textId="7C2DA233" w:rsidR="00560E7F"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The North Wales Growth Deal, delivered by Ambition North Wales, is a 15-year investment partnership between the UK Government, Welsh Government, local authorities, higher education, and industry. With £240 million in government funding, it aims to leverage up to £1.1 billion in total investment, create 3,400–4,200 net additional jobs, and generate £2.0–£2.4 billion in additional GVA.</w:t>
      </w:r>
    </w:p>
    <w:p w14:paraId="4349C69B" w14:textId="77777777" w:rsidR="009C3E21" w:rsidRPr="009C3E21" w:rsidRDefault="009C3E21"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598A462C" w14:textId="3E4C329A" w:rsidR="00560E7F" w:rsidRPr="009C3E21" w:rsidRDefault="00560E7F" w:rsidP="009C3E21">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9C3E21">
        <w:rPr>
          <w:rFonts w:eastAsia="Calibri Light" w:cstheme="minorHAnsi"/>
          <w:color w:val="auto"/>
          <w:spacing w:val="-2"/>
          <w:sz w:val="20"/>
          <w:szCs w:val="20"/>
        </w:rPr>
        <w:t>The Growth Deal’s vision is for “a confident, cohesive region with sustainable economic growth, capitalising on high-value sectors and our connections to the Northern Powerhouse and Ireland.” The Society 5.0 project contributes to all four Growth Deal pillars:</w:t>
      </w:r>
    </w:p>
    <w:p w14:paraId="7529C651" w14:textId="31A66135" w:rsidR="00560E7F" w:rsidRPr="009C3E21" w:rsidRDefault="00560E7F" w:rsidP="009C3E21">
      <w:pPr>
        <w:pStyle w:val="ListParagraph"/>
        <w:widowControl w:val="0"/>
        <w:numPr>
          <w:ilvl w:val="0"/>
          <w:numId w:val="20"/>
        </w:numPr>
        <w:tabs>
          <w:tab w:val="left" w:pos="672"/>
          <w:tab w:val="left" w:pos="673"/>
        </w:tabs>
        <w:autoSpaceDE w:val="0"/>
        <w:spacing w:line="360" w:lineRule="auto"/>
        <w:outlineLvl w:val="1"/>
        <w:rPr>
          <w:rFonts w:eastAsia="Calibri Light" w:cstheme="minorHAnsi"/>
          <w:spacing w:val="-2"/>
          <w:sz w:val="20"/>
        </w:rPr>
      </w:pPr>
      <w:r w:rsidRPr="009C3E21">
        <w:rPr>
          <w:rFonts w:eastAsia="Calibri Light" w:cstheme="minorHAnsi"/>
          <w:spacing w:val="-2"/>
          <w:sz w:val="20"/>
        </w:rPr>
        <w:t>Connected – providing a regional digital innovation hub with advanced Industry 5.0 infrastructure.</w:t>
      </w:r>
    </w:p>
    <w:p w14:paraId="3B2E795C" w14:textId="5BD99126" w:rsidR="00560E7F" w:rsidRPr="009C3E21" w:rsidRDefault="00560E7F" w:rsidP="009C3E21">
      <w:pPr>
        <w:pStyle w:val="ListParagraph"/>
        <w:widowControl w:val="0"/>
        <w:numPr>
          <w:ilvl w:val="0"/>
          <w:numId w:val="20"/>
        </w:numPr>
        <w:tabs>
          <w:tab w:val="left" w:pos="672"/>
          <w:tab w:val="left" w:pos="673"/>
        </w:tabs>
        <w:autoSpaceDE w:val="0"/>
        <w:spacing w:line="360" w:lineRule="auto"/>
        <w:outlineLvl w:val="1"/>
        <w:rPr>
          <w:rFonts w:eastAsia="Calibri Light" w:cstheme="minorHAnsi"/>
          <w:spacing w:val="-2"/>
          <w:sz w:val="20"/>
        </w:rPr>
      </w:pPr>
      <w:r w:rsidRPr="009C3E21">
        <w:rPr>
          <w:rFonts w:eastAsia="Calibri Light" w:cstheme="minorHAnsi"/>
          <w:spacing w:val="-2"/>
          <w:sz w:val="20"/>
        </w:rPr>
        <w:t>Smart – driving applied research, prototyping, and innovation in high-value manufacturing.</w:t>
      </w:r>
    </w:p>
    <w:p w14:paraId="75077CAC" w14:textId="637736DC" w:rsidR="00560E7F" w:rsidRPr="009C3E21" w:rsidRDefault="00560E7F" w:rsidP="009C3E21">
      <w:pPr>
        <w:pStyle w:val="ListParagraph"/>
        <w:widowControl w:val="0"/>
        <w:numPr>
          <w:ilvl w:val="0"/>
          <w:numId w:val="20"/>
        </w:numPr>
        <w:tabs>
          <w:tab w:val="left" w:pos="672"/>
          <w:tab w:val="left" w:pos="673"/>
        </w:tabs>
        <w:autoSpaceDE w:val="0"/>
        <w:spacing w:line="360" w:lineRule="auto"/>
        <w:outlineLvl w:val="1"/>
        <w:rPr>
          <w:rFonts w:eastAsia="Calibri Light" w:cstheme="minorHAnsi"/>
          <w:spacing w:val="-2"/>
          <w:sz w:val="20"/>
        </w:rPr>
      </w:pPr>
      <w:r w:rsidRPr="009C3E21">
        <w:rPr>
          <w:rFonts w:eastAsia="Calibri Light" w:cstheme="minorHAnsi"/>
          <w:spacing w:val="-2"/>
          <w:sz w:val="20"/>
        </w:rPr>
        <w:t>Resilient – creating high-value graduate and technical jobs that retain talent in North Wales.</w:t>
      </w:r>
    </w:p>
    <w:p w14:paraId="3B46D9CF" w14:textId="77777777" w:rsidR="00560E7F" w:rsidRPr="009C3E21" w:rsidRDefault="00560E7F" w:rsidP="009C3E21">
      <w:pPr>
        <w:pStyle w:val="ListParagraph"/>
        <w:widowControl w:val="0"/>
        <w:numPr>
          <w:ilvl w:val="0"/>
          <w:numId w:val="20"/>
        </w:numPr>
        <w:tabs>
          <w:tab w:val="left" w:pos="672"/>
          <w:tab w:val="left" w:pos="673"/>
        </w:tabs>
        <w:autoSpaceDE w:val="0"/>
        <w:spacing w:line="360" w:lineRule="auto"/>
        <w:outlineLvl w:val="1"/>
        <w:rPr>
          <w:rFonts w:eastAsia="Calibri Light" w:cstheme="minorHAnsi"/>
          <w:spacing w:val="-2"/>
          <w:sz w:val="20"/>
        </w:rPr>
      </w:pPr>
      <w:r w:rsidRPr="009C3E21">
        <w:rPr>
          <w:rFonts w:eastAsia="Calibri Light" w:cstheme="minorHAnsi"/>
          <w:spacing w:val="-2"/>
          <w:sz w:val="20"/>
        </w:rPr>
        <w:t>Sustainable – enabling low-carbon, resource-efficient, and socially responsible industrial growth.</w:t>
      </w:r>
    </w:p>
    <w:p w14:paraId="281E9ADD" w14:textId="77777777" w:rsidR="00560E7F" w:rsidRPr="00743726" w:rsidRDefault="00560E7F" w:rsidP="00560E7F">
      <w:pPr>
        <w:widowControl w:val="0"/>
        <w:tabs>
          <w:tab w:val="left" w:pos="672"/>
          <w:tab w:val="left" w:pos="673"/>
        </w:tabs>
        <w:autoSpaceDE w:val="0"/>
        <w:autoSpaceDN w:val="0"/>
        <w:jc w:val="left"/>
        <w:outlineLvl w:val="1"/>
        <w:rPr>
          <w:rFonts w:eastAsia="Calibri" w:cstheme="minorHAnsi"/>
          <w:color w:val="auto"/>
          <w:sz w:val="20"/>
          <w:szCs w:val="20"/>
        </w:rPr>
      </w:pPr>
    </w:p>
    <w:p w14:paraId="3927E0C2" w14:textId="4D94EE2D" w:rsidR="00560E7F" w:rsidRPr="00C71FC8" w:rsidRDefault="00560E7F" w:rsidP="00C71FC8">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C71FC8">
        <w:rPr>
          <w:rFonts w:eastAsia="Calibri Light" w:cstheme="minorHAnsi"/>
          <w:color w:val="auto"/>
          <w:spacing w:val="-2"/>
          <w:sz w:val="20"/>
          <w:szCs w:val="20"/>
        </w:rPr>
        <w:t>Society 5.0 is fully aligned with the Innovation in High Value Manufacturing programme, Welsh and UK industrial strategies, and the Well-being of Future Generations (Wales) Act. It directly addresses market failures in SME access to advanced manufacturing technologies, specialist skills, and collaborative R&amp;D facilities</w:t>
      </w:r>
      <w:r w:rsidR="00743726" w:rsidRPr="00C71FC8">
        <w:rPr>
          <w:rFonts w:eastAsia="Calibri Light" w:cstheme="minorHAnsi"/>
          <w:color w:val="auto"/>
          <w:spacing w:val="-2"/>
          <w:sz w:val="20"/>
          <w:szCs w:val="20"/>
        </w:rPr>
        <w:t>.</w:t>
      </w:r>
    </w:p>
    <w:p w14:paraId="3565D33F" w14:textId="77777777" w:rsidR="0081021F" w:rsidRPr="00743726" w:rsidRDefault="0081021F" w:rsidP="00C12B7D">
      <w:pPr>
        <w:widowControl w:val="0"/>
        <w:tabs>
          <w:tab w:val="left" w:pos="672"/>
          <w:tab w:val="left" w:pos="673"/>
        </w:tabs>
        <w:autoSpaceDE w:val="0"/>
        <w:autoSpaceDN w:val="0"/>
        <w:spacing w:line="360" w:lineRule="auto"/>
        <w:jc w:val="left"/>
        <w:outlineLvl w:val="1"/>
        <w:rPr>
          <w:rFonts w:eastAsia="Calibri" w:cstheme="minorHAnsi"/>
          <w:color w:val="auto"/>
          <w:sz w:val="20"/>
          <w:szCs w:val="20"/>
        </w:rPr>
      </w:pPr>
    </w:p>
    <w:p w14:paraId="4DE6497C" w14:textId="3B849F66" w:rsidR="0064174F" w:rsidRPr="0064174F" w:rsidRDefault="0064174F" w:rsidP="00C12B7D">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r w:rsidRPr="0064174F">
        <w:rPr>
          <w:rFonts w:eastAsia="Calibri Light" w:cstheme="minorHAnsi"/>
          <w:color w:val="auto"/>
          <w:spacing w:val="-2"/>
          <w:sz w:val="20"/>
          <w:szCs w:val="20"/>
        </w:rPr>
        <w:t>The University has a requirement to procure a contract for The supply and delivery of Sintering Room (Building and Extraction, M&amp;E)</w:t>
      </w:r>
    </w:p>
    <w:p w14:paraId="46234BCF" w14:textId="17DA87C6" w:rsidR="0064174F" w:rsidRPr="0064174F" w:rsidRDefault="0064174F" w:rsidP="00C12B7D">
      <w:pPr>
        <w:widowControl w:val="0"/>
        <w:tabs>
          <w:tab w:val="left" w:pos="672"/>
          <w:tab w:val="left" w:pos="673"/>
        </w:tabs>
        <w:autoSpaceDE w:val="0"/>
        <w:autoSpaceDN w:val="0"/>
        <w:spacing w:line="360" w:lineRule="auto"/>
        <w:jc w:val="left"/>
        <w:outlineLvl w:val="1"/>
        <w:rPr>
          <w:rFonts w:eastAsia="Calibri Light" w:cstheme="minorHAnsi"/>
          <w:color w:val="auto"/>
          <w:spacing w:val="-2"/>
          <w:sz w:val="20"/>
          <w:szCs w:val="20"/>
        </w:rPr>
      </w:pPr>
    </w:p>
    <w:p w14:paraId="07C69530" w14:textId="77777777" w:rsidR="00620BFA" w:rsidRDefault="0064174F" w:rsidP="00C12B7D">
      <w:pPr>
        <w:widowControl w:val="0"/>
        <w:tabs>
          <w:tab w:val="left" w:pos="673"/>
        </w:tabs>
        <w:autoSpaceDE w:val="0"/>
        <w:autoSpaceDN w:val="0"/>
        <w:spacing w:line="360" w:lineRule="auto"/>
        <w:jc w:val="left"/>
        <w:outlineLvl w:val="1"/>
        <w:rPr>
          <w:rFonts w:eastAsia="Calibri" w:cstheme="minorHAnsi"/>
          <w:color w:val="auto"/>
          <w:sz w:val="20"/>
          <w:szCs w:val="20"/>
        </w:rPr>
      </w:pPr>
      <w:r w:rsidRPr="0064174F">
        <w:rPr>
          <w:rFonts w:eastAsia="Calibri" w:cstheme="minorHAnsi"/>
          <w:color w:val="auto"/>
          <w:sz w:val="20"/>
          <w:szCs w:val="20"/>
        </w:rPr>
        <w:t xml:space="preserve">The Contract Notice has been advertised on the Sell2Wales </w:t>
      </w:r>
      <w:r w:rsidR="00AC1921">
        <w:rPr>
          <w:rFonts w:eastAsia="Calibri" w:cstheme="minorHAnsi"/>
          <w:color w:val="auto"/>
          <w:sz w:val="20"/>
          <w:szCs w:val="20"/>
        </w:rPr>
        <w:t xml:space="preserve">Portal </w:t>
      </w:r>
      <w:r w:rsidRPr="0064174F">
        <w:rPr>
          <w:rFonts w:eastAsia="Calibri" w:cstheme="minorHAnsi"/>
          <w:color w:val="auto"/>
          <w:sz w:val="20"/>
          <w:szCs w:val="20"/>
        </w:rPr>
        <w:t xml:space="preserve">&amp; </w:t>
      </w:r>
      <w:r w:rsidR="00620BFA">
        <w:rPr>
          <w:rFonts w:eastAsia="Calibri" w:cstheme="minorHAnsi"/>
          <w:color w:val="auto"/>
          <w:sz w:val="20"/>
          <w:szCs w:val="20"/>
        </w:rPr>
        <w:t xml:space="preserve">Central Digital Platform via the </w:t>
      </w:r>
    </w:p>
    <w:p w14:paraId="498398C8" w14:textId="77777777" w:rsidR="00620BFA" w:rsidRDefault="0064174F" w:rsidP="00C12B7D">
      <w:pPr>
        <w:widowControl w:val="0"/>
        <w:tabs>
          <w:tab w:val="left" w:pos="673"/>
        </w:tabs>
        <w:autoSpaceDE w:val="0"/>
        <w:autoSpaceDN w:val="0"/>
        <w:spacing w:line="360" w:lineRule="auto"/>
        <w:jc w:val="left"/>
        <w:outlineLvl w:val="1"/>
        <w:rPr>
          <w:rFonts w:eastAsia="Calibri" w:cstheme="minorHAnsi"/>
          <w:color w:val="auto"/>
          <w:sz w:val="20"/>
          <w:szCs w:val="20"/>
        </w:rPr>
      </w:pPr>
      <w:r w:rsidRPr="0064174F">
        <w:rPr>
          <w:rFonts w:eastAsia="Calibri" w:cstheme="minorHAnsi"/>
          <w:color w:val="auto"/>
          <w:sz w:val="20"/>
          <w:szCs w:val="20"/>
        </w:rPr>
        <w:t xml:space="preserve">Find a Tender Service website and the process is being conducted under the Open Procedure of the </w:t>
      </w:r>
    </w:p>
    <w:p w14:paraId="3FFACCAC" w14:textId="6856157F" w:rsidR="0064174F" w:rsidRPr="0064174F" w:rsidRDefault="0064174F" w:rsidP="00C12B7D">
      <w:pPr>
        <w:widowControl w:val="0"/>
        <w:tabs>
          <w:tab w:val="left" w:pos="673"/>
        </w:tabs>
        <w:autoSpaceDE w:val="0"/>
        <w:autoSpaceDN w:val="0"/>
        <w:spacing w:line="360" w:lineRule="auto"/>
        <w:jc w:val="left"/>
        <w:outlineLvl w:val="1"/>
        <w:rPr>
          <w:rFonts w:eastAsia="Calibri" w:cstheme="minorHAnsi"/>
          <w:color w:val="auto"/>
          <w:sz w:val="20"/>
          <w:szCs w:val="20"/>
        </w:rPr>
      </w:pPr>
      <w:r w:rsidRPr="0064174F">
        <w:rPr>
          <w:rFonts w:eastAsia="Calibri" w:cstheme="minorHAnsi"/>
          <w:color w:val="auto"/>
          <w:sz w:val="20"/>
          <w:szCs w:val="20"/>
        </w:rPr>
        <w:t>Procurement Act 2023 Regulations.</w:t>
      </w:r>
    </w:p>
    <w:p w14:paraId="138AC9AA" w14:textId="77777777" w:rsidR="0064174F" w:rsidRPr="0064174F" w:rsidRDefault="0064174F" w:rsidP="00C12B7D">
      <w:pPr>
        <w:widowControl w:val="0"/>
        <w:autoSpaceDE w:val="0"/>
        <w:autoSpaceDN w:val="0"/>
        <w:spacing w:line="360" w:lineRule="auto"/>
        <w:jc w:val="left"/>
        <w:rPr>
          <w:rFonts w:eastAsia="Calibri" w:cstheme="minorHAnsi"/>
          <w:color w:val="auto"/>
          <w:sz w:val="20"/>
          <w:szCs w:val="20"/>
        </w:rPr>
      </w:pPr>
    </w:p>
    <w:p w14:paraId="4E6736CE" w14:textId="0AAFDFE3" w:rsidR="0064174F" w:rsidRPr="0064174F" w:rsidRDefault="0064174F" w:rsidP="00C12B7D">
      <w:pPr>
        <w:widowControl w:val="0"/>
        <w:tabs>
          <w:tab w:val="left" w:pos="673"/>
        </w:tabs>
        <w:autoSpaceDE w:val="0"/>
        <w:autoSpaceDN w:val="0"/>
        <w:spacing w:line="360" w:lineRule="auto"/>
        <w:ind w:right="112"/>
        <w:jc w:val="left"/>
        <w:rPr>
          <w:rFonts w:eastAsia="Calibri" w:cstheme="minorHAnsi"/>
          <w:color w:val="auto"/>
          <w:sz w:val="20"/>
          <w:szCs w:val="20"/>
        </w:rPr>
      </w:pPr>
      <w:r w:rsidRPr="0064174F">
        <w:rPr>
          <w:rFonts w:eastAsia="Calibri" w:cstheme="minorHAnsi"/>
          <w:color w:val="auto"/>
          <w:sz w:val="20"/>
          <w:szCs w:val="20"/>
        </w:rPr>
        <w:t xml:space="preserve">The </w:t>
      </w:r>
      <w:r w:rsidR="00AC1921">
        <w:rPr>
          <w:rFonts w:eastAsia="Calibri" w:cstheme="minorHAnsi"/>
          <w:color w:val="auto"/>
          <w:sz w:val="20"/>
          <w:szCs w:val="20"/>
        </w:rPr>
        <w:t xml:space="preserve">Participant </w:t>
      </w:r>
      <w:r w:rsidRPr="0064174F">
        <w:rPr>
          <w:rFonts w:eastAsia="Calibri" w:cstheme="minorHAnsi"/>
          <w:color w:val="auto"/>
          <w:sz w:val="20"/>
          <w:szCs w:val="20"/>
        </w:rPr>
        <w:t>is defined as the organisation responding to this Invitation to Tender by submitting a response for the consideration of the University.</w:t>
      </w:r>
    </w:p>
    <w:p w14:paraId="68AE5194" w14:textId="77777777" w:rsidR="0064174F" w:rsidRPr="0064174F" w:rsidRDefault="0064174F" w:rsidP="00C12B7D">
      <w:pPr>
        <w:widowControl w:val="0"/>
        <w:autoSpaceDE w:val="0"/>
        <w:autoSpaceDN w:val="0"/>
        <w:spacing w:before="3" w:line="360" w:lineRule="auto"/>
        <w:jc w:val="left"/>
        <w:rPr>
          <w:rFonts w:eastAsia="Calibri" w:cstheme="minorHAnsi"/>
          <w:color w:val="auto"/>
          <w:sz w:val="20"/>
          <w:szCs w:val="20"/>
        </w:rPr>
      </w:pPr>
    </w:p>
    <w:p w14:paraId="027C8551" w14:textId="178A61D4" w:rsidR="0064174F" w:rsidRPr="0064174F" w:rsidRDefault="0064174F" w:rsidP="00C12B7D">
      <w:pPr>
        <w:widowControl w:val="0"/>
        <w:tabs>
          <w:tab w:val="left" w:pos="673"/>
        </w:tabs>
        <w:autoSpaceDE w:val="0"/>
        <w:autoSpaceDN w:val="0"/>
        <w:spacing w:line="360" w:lineRule="auto"/>
        <w:ind w:right="112"/>
        <w:jc w:val="left"/>
        <w:rPr>
          <w:rFonts w:eastAsia="Calibri" w:cstheme="minorHAnsi"/>
          <w:color w:val="auto"/>
          <w:sz w:val="20"/>
          <w:szCs w:val="20"/>
        </w:rPr>
      </w:pPr>
      <w:r w:rsidRPr="0064174F">
        <w:rPr>
          <w:rFonts w:eastAsia="Calibri" w:cstheme="minorHAnsi"/>
          <w:color w:val="auto"/>
          <w:sz w:val="20"/>
          <w:szCs w:val="20"/>
        </w:rPr>
        <w:t>All communication and clarification question regarding this Invitation to Tender should be directed to University</w:t>
      </w:r>
      <w:r w:rsidRPr="0064174F">
        <w:rPr>
          <w:rFonts w:eastAsia="Calibri" w:cstheme="minorHAnsi"/>
          <w:color w:val="auto"/>
          <w:spacing w:val="-2"/>
          <w:sz w:val="20"/>
          <w:szCs w:val="20"/>
        </w:rPr>
        <w:t xml:space="preserve"> </w:t>
      </w:r>
      <w:r w:rsidRPr="0064174F">
        <w:rPr>
          <w:rFonts w:eastAsia="Calibri" w:cstheme="minorHAnsi"/>
          <w:color w:val="auto"/>
          <w:sz w:val="20"/>
          <w:szCs w:val="20"/>
        </w:rPr>
        <w:t>through</w:t>
      </w:r>
      <w:r w:rsidRPr="0064174F">
        <w:rPr>
          <w:rFonts w:eastAsia="Calibri" w:cstheme="minorHAnsi"/>
          <w:color w:val="auto"/>
          <w:spacing w:val="-4"/>
          <w:sz w:val="20"/>
          <w:szCs w:val="20"/>
        </w:rPr>
        <w:t xml:space="preserve"> </w:t>
      </w:r>
      <w:r w:rsidRPr="0064174F">
        <w:rPr>
          <w:rFonts w:eastAsia="Calibri" w:cstheme="minorHAnsi"/>
          <w:color w:val="auto"/>
          <w:sz w:val="20"/>
          <w:szCs w:val="20"/>
        </w:rPr>
        <w:t>the</w:t>
      </w:r>
      <w:r w:rsidRPr="0064174F">
        <w:rPr>
          <w:rFonts w:eastAsia="Calibri" w:cstheme="minorHAnsi"/>
          <w:color w:val="auto"/>
          <w:spacing w:val="-3"/>
          <w:sz w:val="20"/>
          <w:szCs w:val="20"/>
        </w:rPr>
        <w:t xml:space="preserve"> </w:t>
      </w:r>
      <w:r w:rsidRPr="0064174F">
        <w:rPr>
          <w:rFonts w:eastAsia="Calibri" w:cstheme="minorHAnsi"/>
          <w:color w:val="auto"/>
          <w:sz w:val="20"/>
          <w:szCs w:val="20"/>
        </w:rPr>
        <w:t>Sell2Wales</w:t>
      </w:r>
      <w:r w:rsidRPr="0064174F">
        <w:rPr>
          <w:rFonts w:eastAsia="Calibri" w:cstheme="minorHAnsi"/>
          <w:color w:val="auto"/>
          <w:spacing w:val="-3"/>
          <w:sz w:val="20"/>
          <w:szCs w:val="20"/>
        </w:rPr>
        <w:t xml:space="preserve"> </w:t>
      </w:r>
      <w:r w:rsidR="00AD5F73" w:rsidRPr="0064174F">
        <w:rPr>
          <w:rFonts w:eastAsia="Calibri" w:cstheme="minorHAnsi"/>
          <w:color w:val="auto"/>
          <w:sz w:val="20"/>
          <w:szCs w:val="20"/>
        </w:rPr>
        <w:t>portal</w:t>
      </w:r>
      <w:r w:rsidR="00AD5F73">
        <w:rPr>
          <w:rFonts w:eastAsia="Calibri" w:cstheme="minorHAnsi"/>
          <w:color w:val="auto"/>
          <w:spacing w:val="-1"/>
          <w:sz w:val="20"/>
          <w:szCs w:val="20"/>
        </w:rPr>
        <w:t>.</w:t>
      </w:r>
      <w:r w:rsidR="00AD5F73" w:rsidRPr="0064174F">
        <w:rPr>
          <w:rFonts w:eastAsia="Calibri" w:cstheme="minorHAnsi"/>
          <w:color w:val="auto"/>
          <w:sz w:val="20"/>
          <w:szCs w:val="20"/>
        </w:rPr>
        <w:t xml:space="preserve"> If</w:t>
      </w:r>
      <w:r w:rsidRPr="0064174F">
        <w:rPr>
          <w:rFonts w:eastAsia="Calibri" w:cstheme="minorHAnsi"/>
          <w:color w:val="auto"/>
          <w:spacing w:val="-4"/>
          <w:sz w:val="20"/>
          <w:szCs w:val="20"/>
        </w:rPr>
        <w:t xml:space="preserve"> </w:t>
      </w:r>
      <w:r w:rsidRPr="0064174F">
        <w:rPr>
          <w:rFonts w:eastAsia="Calibri" w:cstheme="minorHAnsi"/>
          <w:color w:val="auto"/>
          <w:sz w:val="20"/>
          <w:szCs w:val="20"/>
        </w:rPr>
        <w:t>you</w:t>
      </w:r>
      <w:r w:rsidRPr="0064174F">
        <w:rPr>
          <w:rFonts w:eastAsia="Calibri" w:cstheme="minorHAnsi"/>
          <w:color w:val="auto"/>
          <w:spacing w:val="-4"/>
          <w:sz w:val="20"/>
          <w:szCs w:val="20"/>
        </w:rPr>
        <w:t xml:space="preserve"> </w:t>
      </w:r>
      <w:r w:rsidRPr="0064174F">
        <w:rPr>
          <w:rFonts w:eastAsia="Calibri" w:cstheme="minorHAnsi"/>
          <w:color w:val="auto"/>
          <w:sz w:val="20"/>
          <w:szCs w:val="20"/>
        </w:rPr>
        <w:t>have</w:t>
      </w:r>
      <w:r w:rsidRPr="0064174F">
        <w:rPr>
          <w:rFonts w:eastAsia="Calibri" w:cstheme="minorHAnsi"/>
          <w:color w:val="auto"/>
          <w:spacing w:val="-3"/>
          <w:sz w:val="20"/>
          <w:szCs w:val="20"/>
        </w:rPr>
        <w:t xml:space="preserve"> </w:t>
      </w:r>
      <w:r w:rsidRPr="0064174F">
        <w:rPr>
          <w:rFonts w:eastAsia="Calibri" w:cstheme="minorHAnsi"/>
          <w:color w:val="auto"/>
          <w:sz w:val="20"/>
          <w:szCs w:val="20"/>
        </w:rPr>
        <w:t>problems</w:t>
      </w:r>
      <w:r w:rsidRPr="0064174F">
        <w:rPr>
          <w:rFonts w:eastAsia="Calibri" w:cstheme="minorHAnsi"/>
          <w:color w:val="auto"/>
          <w:spacing w:val="-3"/>
          <w:sz w:val="20"/>
          <w:szCs w:val="20"/>
        </w:rPr>
        <w:t xml:space="preserve"> </w:t>
      </w:r>
      <w:r w:rsidRPr="0064174F">
        <w:rPr>
          <w:rFonts w:eastAsia="Calibri" w:cstheme="minorHAnsi"/>
          <w:color w:val="auto"/>
          <w:sz w:val="20"/>
          <w:szCs w:val="20"/>
        </w:rPr>
        <w:t xml:space="preserve">with accessing the Sell2Wales portal, you may contact </w:t>
      </w:r>
      <w:hyperlink r:id="rId16" w:history="1">
        <w:r w:rsidR="00417A83" w:rsidRPr="007D7BB2">
          <w:rPr>
            <w:rStyle w:val="Hyperlink"/>
            <w:rFonts w:eastAsia="Calibri" w:cstheme="minorHAnsi"/>
            <w:sz w:val="20"/>
            <w:szCs w:val="20"/>
          </w:rPr>
          <w:t>procurement@wrexham.ac.uk</w:t>
        </w:r>
      </w:hyperlink>
      <w:r w:rsidR="00417A83">
        <w:rPr>
          <w:rFonts w:eastAsia="Calibri" w:cstheme="minorHAnsi"/>
          <w:color w:val="auto"/>
          <w:sz w:val="20"/>
          <w:szCs w:val="20"/>
        </w:rPr>
        <w:t xml:space="preserve">. </w:t>
      </w:r>
    </w:p>
    <w:p w14:paraId="7E133323" w14:textId="77777777" w:rsidR="0064174F" w:rsidRPr="0064174F" w:rsidRDefault="0064174F" w:rsidP="0064174F">
      <w:pPr>
        <w:widowControl w:val="0"/>
        <w:autoSpaceDE w:val="0"/>
        <w:autoSpaceDN w:val="0"/>
        <w:spacing w:before="5"/>
        <w:jc w:val="left"/>
        <w:rPr>
          <w:rFonts w:eastAsia="Calibri" w:cstheme="minorHAnsi"/>
          <w:color w:val="auto"/>
          <w:sz w:val="20"/>
          <w:szCs w:val="20"/>
        </w:rPr>
      </w:pPr>
    </w:p>
    <w:p w14:paraId="24615E57" w14:textId="77777777" w:rsidR="007E046D" w:rsidRDefault="0053792D" w:rsidP="007E046D">
      <w:pPr>
        <w:widowControl w:val="0"/>
        <w:numPr>
          <w:ilvl w:val="1"/>
          <w:numId w:val="13"/>
        </w:numPr>
        <w:tabs>
          <w:tab w:val="left" w:pos="673"/>
        </w:tabs>
        <w:autoSpaceDE w:val="0"/>
        <w:autoSpaceDN w:val="0"/>
        <w:spacing w:before="47"/>
        <w:ind w:left="672"/>
        <w:jc w:val="left"/>
        <w:outlineLvl w:val="1"/>
        <w:rPr>
          <w:rFonts w:eastAsia="Calibri Light" w:cstheme="minorHAnsi"/>
          <w:b/>
          <w:bCs/>
          <w:color w:val="auto"/>
          <w:sz w:val="20"/>
          <w:szCs w:val="20"/>
        </w:rPr>
      </w:pPr>
      <w:bookmarkStart w:id="2" w:name="1.3_Scope_and_Objective_of_the_Tender"/>
      <w:bookmarkEnd w:id="2"/>
      <w:r>
        <w:rPr>
          <w:rFonts w:eastAsia="Calibri Light" w:cstheme="minorHAnsi"/>
          <w:b/>
          <w:bCs/>
          <w:color w:val="auto"/>
          <w:sz w:val="20"/>
          <w:szCs w:val="20"/>
        </w:rPr>
        <w:t>Procurement Overview</w:t>
      </w:r>
    </w:p>
    <w:p w14:paraId="5CB1D2E2" w14:textId="77777777" w:rsidR="007E046D" w:rsidRDefault="007E046D" w:rsidP="007E046D">
      <w:pPr>
        <w:widowControl w:val="0"/>
        <w:tabs>
          <w:tab w:val="left" w:pos="673"/>
        </w:tabs>
        <w:autoSpaceDE w:val="0"/>
        <w:autoSpaceDN w:val="0"/>
        <w:spacing w:before="47"/>
        <w:ind w:left="672"/>
        <w:jc w:val="left"/>
        <w:outlineLvl w:val="1"/>
        <w:rPr>
          <w:rFonts w:eastAsia="Calibri Light" w:cstheme="minorHAnsi"/>
          <w:b/>
          <w:bCs/>
          <w:color w:val="auto"/>
          <w:sz w:val="20"/>
          <w:szCs w:val="20"/>
        </w:rPr>
      </w:pPr>
    </w:p>
    <w:p w14:paraId="38BCAD4B" w14:textId="77777777" w:rsidR="007E046D" w:rsidRPr="007E046D" w:rsidRDefault="00517833" w:rsidP="007E046D">
      <w:pPr>
        <w:widowControl w:val="0"/>
        <w:numPr>
          <w:ilvl w:val="2"/>
          <w:numId w:val="13"/>
        </w:numPr>
        <w:tabs>
          <w:tab w:val="left" w:pos="673"/>
        </w:tabs>
        <w:autoSpaceDE w:val="0"/>
        <w:autoSpaceDN w:val="0"/>
        <w:spacing w:before="47"/>
        <w:jc w:val="left"/>
        <w:outlineLvl w:val="1"/>
        <w:rPr>
          <w:rFonts w:eastAsia="Calibri" w:cstheme="minorHAnsi"/>
          <w:color w:val="auto"/>
          <w:sz w:val="20"/>
          <w:szCs w:val="20"/>
        </w:rPr>
      </w:pPr>
      <w:r w:rsidRPr="007E046D">
        <w:rPr>
          <w:rFonts w:eastAsia="Calibri" w:cstheme="minorHAnsi"/>
          <w:color w:val="auto"/>
          <w:sz w:val="20"/>
          <w:szCs w:val="20"/>
        </w:rPr>
        <w:t>The University is inviting tenders for the supply and delivery of a Laser Sintering Machine as part of the Society 5.0 project. This procurement will follow the Open Procedure under the Procurement Act 2023, in line with the University’s and Ambition North Wales’s procurement strategies.</w:t>
      </w:r>
    </w:p>
    <w:p w14:paraId="6DCD138E" w14:textId="77777777" w:rsidR="007E046D" w:rsidRPr="007E046D" w:rsidRDefault="007E046D" w:rsidP="007E046D">
      <w:pPr>
        <w:widowControl w:val="0"/>
        <w:tabs>
          <w:tab w:val="left" w:pos="673"/>
        </w:tabs>
        <w:autoSpaceDE w:val="0"/>
        <w:autoSpaceDN w:val="0"/>
        <w:spacing w:before="47"/>
        <w:ind w:left="672"/>
        <w:jc w:val="left"/>
        <w:outlineLvl w:val="1"/>
        <w:rPr>
          <w:rFonts w:eastAsia="Calibri" w:cstheme="minorHAnsi"/>
          <w:color w:val="auto"/>
          <w:sz w:val="20"/>
          <w:szCs w:val="20"/>
        </w:rPr>
      </w:pPr>
    </w:p>
    <w:p w14:paraId="7496B716" w14:textId="619F5640" w:rsidR="00517833" w:rsidRPr="007E046D" w:rsidRDefault="00517833" w:rsidP="007E046D">
      <w:pPr>
        <w:widowControl w:val="0"/>
        <w:numPr>
          <w:ilvl w:val="2"/>
          <w:numId w:val="13"/>
        </w:numPr>
        <w:tabs>
          <w:tab w:val="left" w:pos="673"/>
        </w:tabs>
        <w:autoSpaceDE w:val="0"/>
        <w:autoSpaceDN w:val="0"/>
        <w:spacing w:before="47"/>
        <w:jc w:val="left"/>
        <w:outlineLvl w:val="1"/>
        <w:rPr>
          <w:rFonts w:eastAsia="Calibri" w:cstheme="minorHAnsi"/>
          <w:color w:val="auto"/>
          <w:sz w:val="20"/>
          <w:szCs w:val="20"/>
        </w:rPr>
      </w:pPr>
      <w:r w:rsidRPr="007E046D">
        <w:rPr>
          <w:rFonts w:eastAsia="Calibri" w:cstheme="minorHAnsi"/>
          <w:color w:val="auto"/>
          <w:sz w:val="20"/>
          <w:szCs w:val="20"/>
        </w:rPr>
        <w:lastRenderedPageBreak/>
        <w:t>The “Participant” is defined as the organisation submitting a tender in response to this Invitation to Tender.</w:t>
      </w:r>
    </w:p>
    <w:p w14:paraId="18C2EA3B" w14:textId="77777777" w:rsidR="0064174F" w:rsidRPr="0064174F" w:rsidRDefault="0064174F" w:rsidP="00C12B7D">
      <w:pPr>
        <w:widowControl w:val="0"/>
        <w:autoSpaceDE w:val="0"/>
        <w:autoSpaceDN w:val="0"/>
        <w:spacing w:line="360" w:lineRule="auto"/>
        <w:ind w:left="672" w:hanging="567"/>
        <w:jc w:val="left"/>
        <w:rPr>
          <w:rFonts w:eastAsia="Calibri" w:cstheme="minorHAnsi"/>
          <w:color w:val="auto"/>
          <w:sz w:val="20"/>
          <w:szCs w:val="20"/>
        </w:rPr>
      </w:pPr>
    </w:p>
    <w:p w14:paraId="08A08B57" w14:textId="760065AD" w:rsidR="0064174F" w:rsidRPr="0064174F" w:rsidRDefault="0064174F" w:rsidP="00C12B7D">
      <w:pPr>
        <w:widowControl w:val="0"/>
        <w:numPr>
          <w:ilvl w:val="2"/>
          <w:numId w:val="13"/>
        </w:numPr>
        <w:autoSpaceDE w:val="0"/>
        <w:autoSpaceDN w:val="0"/>
        <w:spacing w:line="360" w:lineRule="auto"/>
        <w:jc w:val="left"/>
        <w:rPr>
          <w:rFonts w:eastAsia="Calibri" w:cstheme="minorHAnsi"/>
          <w:color w:val="auto"/>
          <w:sz w:val="20"/>
          <w:szCs w:val="20"/>
        </w:rPr>
      </w:pPr>
      <w:bookmarkStart w:id="3" w:name="_Hlk137705659"/>
      <w:r w:rsidRPr="0064174F">
        <w:rPr>
          <w:rFonts w:eastAsia="Calibri" w:cstheme="minorHAnsi"/>
          <w:color w:val="auto"/>
          <w:sz w:val="20"/>
          <w:szCs w:val="20"/>
        </w:rPr>
        <w:t>The scope of services relating to The supply and delivery of Sintering Room (Building and Extraction, M&amp;E)</w:t>
      </w:r>
      <w:bookmarkStart w:id="4" w:name="_Hlk137705863"/>
    </w:p>
    <w:p w14:paraId="120E3B09" w14:textId="77777777" w:rsidR="0064174F" w:rsidRPr="0064174F" w:rsidRDefault="0064174F" w:rsidP="0064174F">
      <w:pPr>
        <w:widowControl w:val="0"/>
        <w:autoSpaceDE w:val="0"/>
        <w:autoSpaceDN w:val="0"/>
        <w:ind w:left="672" w:hanging="567"/>
        <w:jc w:val="left"/>
        <w:rPr>
          <w:rFonts w:eastAsia="Calibri" w:cstheme="minorHAnsi"/>
          <w:color w:val="auto"/>
          <w:sz w:val="20"/>
          <w:szCs w:val="20"/>
        </w:rPr>
      </w:pPr>
    </w:p>
    <w:p w14:paraId="0166333D" w14:textId="77777777" w:rsidR="00CF3831" w:rsidRPr="00C12B7D" w:rsidRDefault="00CF3831" w:rsidP="00C12B7D">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Supply of full mechanical and environmental infrastructure to support laser sintering, including extraction, ventilation, compressed air, electrical, and heat management systems.</w:t>
      </w:r>
    </w:p>
    <w:p w14:paraId="4B227688" w14:textId="77777777" w:rsidR="00CF3831" w:rsidRPr="00C12B7D" w:rsidRDefault="00CF3831" w:rsidP="00C12B7D">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Delivery and full installation into Wrexham University’s Faculty of Arts, Computing and Engineering.</w:t>
      </w:r>
    </w:p>
    <w:p w14:paraId="602DFF81" w14:textId="77777777" w:rsidR="00CF3831" w:rsidRPr="00C12B7D" w:rsidRDefault="00CF3831" w:rsidP="00C12B7D">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Commissioning and qualification of the infrastructure to ensure readiness for high-temperature additive manufacturing equipment.</w:t>
      </w:r>
    </w:p>
    <w:p w14:paraId="7718378B" w14:textId="77777777" w:rsidR="00CF3831" w:rsidRPr="00C12B7D" w:rsidRDefault="00CF3831" w:rsidP="00C12B7D">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Provision of technical documentation in hard copy and electronic formats.</w:t>
      </w:r>
    </w:p>
    <w:p w14:paraId="64FE3500" w14:textId="77777777" w:rsidR="00CF3831" w:rsidRPr="00C12B7D" w:rsidRDefault="00CF3831" w:rsidP="00C12B7D">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On-site training for up to 3 staff covering system operation, health &amp; safety compliance, and basic troubleshooting.</w:t>
      </w:r>
    </w:p>
    <w:p w14:paraId="5D5B9E08" w14:textId="77777777" w:rsidR="00CF3831" w:rsidRPr="00C12B7D" w:rsidRDefault="00CF3831" w:rsidP="00C12B7D">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Minimum 1-year full warranty including parts, labour, and technical support, with options for extended warranty and maintenance agreements.</w:t>
      </w:r>
    </w:p>
    <w:p w14:paraId="14E6C789" w14:textId="593EC86F" w:rsidR="00CF3831" w:rsidRDefault="00CF3831" w:rsidP="004367A8">
      <w:pPr>
        <w:pStyle w:val="ListParagraph"/>
        <w:widowControl w:val="0"/>
        <w:numPr>
          <w:ilvl w:val="3"/>
          <w:numId w:val="13"/>
        </w:numPr>
        <w:tabs>
          <w:tab w:val="left" w:pos="672"/>
          <w:tab w:val="left" w:pos="673"/>
        </w:tabs>
        <w:autoSpaceDE w:val="0"/>
        <w:spacing w:line="360" w:lineRule="auto"/>
        <w:outlineLvl w:val="1"/>
        <w:rPr>
          <w:rFonts w:eastAsia="Calibri Light" w:cstheme="minorHAnsi"/>
          <w:bCs/>
          <w:spacing w:val="-2"/>
          <w:sz w:val="20"/>
        </w:rPr>
      </w:pPr>
      <w:r w:rsidRPr="00C12B7D">
        <w:rPr>
          <w:rFonts w:eastAsia="Calibri Light" w:cstheme="minorHAnsi"/>
          <w:bCs/>
          <w:spacing w:val="-2"/>
          <w:sz w:val="20"/>
        </w:rPr>
        <w:t>Equipment to be delivered and invoiced prior to 31st March 2026.</w:t>
      </w:r>
    </w:p>
    <w:p w14:paraId="0BC45861" w14:textId="77777777" w:rsidR="004367A8" w:rsidRPr="00C12B7D" w:rsidRDefault="004367A8" w:rsidP="00C12B7D">
      <w:pPr>
        <w:pStyle w:val="ListParagraph"/>
        <w:widowControl w:val="0"/>
        <w:tabs>
          <w:tab w:val="left" w:pos="672"/>
          <w:tab w:val="left" w:pos="673"/>
        </w:tabs>
        <w:autoSpaceDE w:val="0"/>
        <w:spacing w:line="360" w:lineRule="auto"/>
        <w:ind w:left="1392"/>
        <w:outlineLvl w:val="1"/>
        <w:rPr>
          <w:rFonts w:eastAsia="Calibri Light" w:cstheme="minorHAnsi"/>
          <w:bCs/>
          <w:spacing w:val="-2"/>
          <w:sz w:val="20"/>
        </w:rPr>
      </w:pPr>
    </w:p>
    <w:bookmarkEnd w:id="3"/>
    <w:bookmarkEnd w:id="4"/>
    <w:p w14:paraId="064A2135" w14:textId="3902D0BC" w:rsidR="0064174F" w:rsidRPr="00164019" w:rsidRDefault="0064174F" w:rsidP="00C12B7D">
      <w:pPr>
        <w:widowControl w:val="0"/>
        <w:numPr>
          <w:ilvl w:val="2"/>
          <w:numId w:val="13"/>
        </w:numPr>
        <w:tabs>
          <w:tab w:val="left" w:pos="673"/>
        </w:tabs>
        <w:autoSpaceDE w:val="0"/>
        <w:autoSpaceDN w:val="0"/>
        <w:spacing w:before="193" w:line="360" w:lineRule="auto"/>
        <w:ind w:right="120"/>
        <w:jc w:val="left"/>
        <w:rPr>
          <w:rFonts w:eastAsia="Calibri" w:cstheme="minorHAnsi"/>
          <w:color w:val="auto"/>
          <w:sz w:val="20"/>
          <w:szCs w:val="20"/>
        </w:rPr>
      </w:pPr>
      <w:r w:rsidRPr="0064174F">
        <w:rPr>
          <w:rFonts w:eastAsia="Calibri" w:cstheme="minorHAnsi"/>
          <w:color w:val="auto"/>
          <w:sz w:val="20"/>
          <w:szCs w:val="20"/>
        </w:rPr>
        <w:t>A</w:t>
      </w:r>
      <w:r w:rsidRPr="0064174F">
        <w:rPr>
          <w:rFonts w:eastAsia="Calibri" w:cstheme="minorHAnsi"/>
          <w:color w:val="auto"/>
          <w:spacing w:val="-13"/>
          <w:sz w:val="20"/>
          <w:szCs w:val="20"/>
        </w:rPr>
        <w:t xml:space="preserve"> </w:t>
      </w:r>
      <w:r w:rsidRPr="0064174F">
        <w:rPr>
          <w:rFonts w:eastAsia="Calibri" w:cstheme="minorHAnsi"/>
          <w:color w:val="auto"/>
          <w:sz w:val="20"/>
          <w:szCs w:val="20"/>
        </w:rPr>
        <w:t>full</w:t>
      </w:r>
      <w:r w:rsidRPr="0064174F">
        <w:rPr>
          <w:rFonts w:eastAsia="Calibri" w:cstheme="minorHAnsi"/>
          <w:color w:val="auto"/>
          <w:spacing w:val="-11"/>
          <w:sz w:val="20"/>
          <w:szCs w:val="20"/>
        </w:rPr>
        <w:t xml:space="preserve"> </w:t>
      </w:r>
      <w:r w:rsidRPr="0064174F">
        <w:rPr>
          <w:rFonts w:eastAsia="Calibri" w:cstheme="minorHAnsi"/>
          <w:color w:val="auto"/>
          <w:sz w:val="20"/>
          <w:szCs w:val="20"/>
        </w:rPr>
        <w:t>list</w:t>
      </w:r>
      <w:r w:rsidRPr="0064174F">
        <w:rPr>
          <w:rFonts w:eastAsia="Calibri" w:cstheme="minorHAnsi"/>
          <w:color w:val="auto"/>
          <w:spacing w:val="-14"/>
          <w:sz w:val="20"/>
          <w:szCs w:val="20"/>
        </w:rPr>
        <w:t xml:space="preserve"> </w:t>
      </w:r>
      <w:r w:rsidRPr="0064174F">
        <w:rPr>
          <w:rFonts w:eastAsia="Calibri" w:cstheme="minorHAnsi"/>
          <w:color w:val="auto"/>
          <w:sz w:val="20"/>
          <w:szCs w:val="20"/>
        </w:rPr>
        <w:t>of</w:t>
      </w:r>
      <w:r w:rsidRPr="0064174F">
        <w:rPr>
          <w:rFonts w:eastAsia="Calibri" w:cstheme="minorHAnsi"/>
          <w:color w:val="auto"/>
          <w:spacing w:val="-13"/>
          <w:sz w:val="20"/>
          <w:szCs w:val="20"/>
        </w:rPr>
        <w:t xml:space="preserve"> </w:t>
      </w:r>
      <w:r w:rsidRPr="0064174F">
        <w:rPr>
          <w:rFonts w:eastAsia="Calibri" w:cstheme="minorHAnsi"/>
          <w:color w:val="auto"/>
          <w:sz w:val="20"/>
          <w:szCs w:val="20"/>
        </w:rPr>
        <w:t>the</w:t>
      </w:r>
      <w:r w:rsidRPr="0064174F">
        <w:rPr>
          <w:rFonts w:eastAsia="Calibri" w:cstheme="minorHAnsi"/>
          <w:color w:val="auto"/>
          <w:spacing w:val="-11"/>
          <w:sz w:val="20"/>
          <w:szCs w:val="20"/>
        </w:rPr>
        <w:t xml:space="preserve"> </w:t>
      </w:r>
      <w:r w:rsidRPr="0064174F">
        <w:rPr>
          <w:rFonts w:eastAsia="Calibri" w:cstheme="minorHAnsi"/>
          <w:color w:val="auto"/>
          <w:sz w:val="20"/>
          <w:szCs w:val="20"/>
        </w:rPr>
        <w:t>documents</w:t>
      </w:r>
      <w:r w:rsidRPr="0064174F">
        <w:rPr>
          <w:rFonts w:eastAsia="Calibri" w:cstheme="minorHAnsi"/>
          <w:color w:val="auto"/>
          <w:spacing w:val="-13"/>
          <w:sz w:val="20"/>
          <w:szCs w:val="20"/>
        </w:rPr>
        <w:t xml:space="preserve"> </w:t>
      </w:r>
      <w:r w:rsidRPr="0064174F">
        <w:rPr>
          <w:rFonts w:eastAsia="Calibri" w:cstheme="minorHAnsi"/>
          <w:color w:val="auto"/>
          <w:sz w:val="20"/>
          <w:szCs w:val="20"/>
        </w:rPr>
        <w:t>required</w:t>
      </w:r>
      <w:r w:rsidRPr="0064174F">
        <w:rPr>
          <w:rFonts w:eastAsia="Calibri" w:cstheme="minorHAnsi"/>
          <w:color w:val="auto"/>
          <w:spacing w:val="-13"/>
          <w:sz w:val="20"/>
          <w:szCs w:val="20"/>
        </w:rPr>
        <w:t xml:space="preserve"> </w:t>
      </w:r>
      <w:r w:rsidRPr="0064174F">
        <w:rPr>
          <w:rFonts w:eastAsia="Calibri" w:cstheme="minorHAnsi"/>
          <w:color w:val="auto"/>
          <w:sz w:val="20"/>
          <w:szCs w:val="20"/>
        </w:rPr>
        <w:t>for</w:t>
      </w:r>
      <w:r w:rsidRPr="0064174F">
        <w:rPr>
          <w:rFonts w:eastAsia="Calibri" w:cstheme="minorHAnsi"/>
          <w:color w:val="auto"/>
          <w:spacing w:val="-12"/>
          <w:sz w:val="20"/>
          <w:szCs w:val="20"/>
        </w:rPr>
        <w:t xml:space="preserve"> </w:t>
      </w:r>
      <w:r w:rsidRPr="0064174F">
        <w:rPr>
          <w:rFonts w:eastAsia="Calibri" w:cstheme="minorHAnsi"/>
          <w:color w:val="auto"/>
          <w:sz w:val="20"/>
          <w:szCs w:val="20"/>
        </w:rPr>
        <w:t>a</w:t>
      </w:r>
      <w:r w:rsidRPr="0064174F">
        <w:rPr>
          <w:rFonts w:eastAsia="Calibri" w:cstheme="minorHAnsi"/>
          <w:color w:val="auto"/>
          <w:spacing w:val="-13"/>
          <w:sz w:val="20"/>
          <w:szCs w:val="20"/>
        </w:rPr>
        <w:t xml:space="preserve"> </w:t>
      </w:r>
      <w:r w:rsidRPr="0064174F">
        <w:rPr>
          <w:rFonts w:eastAsia="Calibri" w:cstheme="minorHAnsi"/>
          <w:color w:val="auto"/>
          <w:sz w:val="20"/>
          <w:szCs w:val="20"/>
        </w:rPr>
        <w:t>complete</w:t>
      </w:r>
      <w:r w:rsidRPr="0064174F">
        <w:rPr>
          <w:rFonts w:eastAsia="Calibri" w:cstheme="minorHAnsi"/>
          <w:color w:val="auto"/>
          <w:spacing w:val="-11"/>
          <w:sz w:val="20"/>
          <w:szCs w:val="20"/>
        </w:rPr>
        <w:t xml:space="preserve"> </w:t>
      </w:r>
      <w:r w:rsidRPr="0064174F">
        <w:rPr>
          <w:rFonts w:eastAsia="Calibri" w:cstheme="minorHAnsi"/>
          <w:color w:val="auto"/>
          <w:sz w:val="20"/>
          <w:szCs w:val="20"/>
        </w:rPr>
        <w:t>tender</w:t>
      </w:r>
      <w:r w:rsidRPr="0064174F">
        <w:rPr>
          <w:rFonts w:eastAsia="Calibri" w:cstheme="minorHAnsi"/>
          <w:color w:val="auto"/>
          <w:spacing w:val="-13"/>
          <w:sz w:val="20"/>
          <w:szCs w:val="20"/>
        </w:rPr>
        <w:t xml:space="preserve"> </w:t>
      </w:r>
      <w:r w:rsidRPr="0064174F">
        <w:rPr>
          <w:rFonts w:eastAsia="Calibri" w:cstheme="minorHAnsi"/>
          <w:color w:val="auto"/>
          <w:sz w:val="20"/>
          <w:szCs w:val="20"/>
        </w:rPr>
        <w:t>submission</w:t>
      </w:r>
      <w:r w:rsidRPr="0064174F">
        <w:rPr>
          <w:rFonts w:eastAsia="Calibri" w:cstheme="minorHAnsi"/>
          <w:color w:val="auto"/>
          <w:spacing w:val="-13"/>
          <w:sz w:val="20"/>
          <w:szCs w:val="20"/>
        </w:rPr>
        <w:t xml:space="preserve"> </w:t>
      </w:r>
      <w:r w:rsidRPr="0064174F">
        <w:rPr>
          <w:rFonts w:eastAsia="Calibri" w:cstheme="minorHAnsi"/>
          <w:color w:val="auto"/>
          <w:sz w:val="20"/>
          <w:szCs w:val="20"/>
        </w:rPr>
        <w:t>is</w:t>
      </w:r>
      <w:r w:rsidRPr="0064174F">
        <w:rPr>
          <w:rFonts w:eastAsia="Calibri" w:cstheme="minorHAnsi"/>
          <w:color w:val="auto"/>
          <w:spacing w:val="-12"/>
          <w:sz w:val="20"/>
          <w:szCs w:val="20"/>
        </w:rPr>
        <w:t xml:space="preserve"> </w:t>
      </w:r>
      <w:r w:rsidRPr="0064174F">
        <w:rPr>
          <w:rFonts w:eastAsia="Calibri" w:cstheme="minorHAnsi"/>
          <w:color w:val="auto"/>
          <w:sz w:val="20"/>
          <w:szCs w:val="20"/>
        </w:rPr>
        <w:t>provided</w:t>
      </w:r>
      <w:r w:rsidRPr="0064174F">
        <w:rPr>
          <w:rFonts w:eastAsia="Calibri" w:cstheme="minorHAnsi"/>
          <w:color w:val="auto"/>
          <w:spacing w:val="-13"/>
          <w:sz w:val="20"/>
          <w:szCs w:val="20"/>
        </w:rPr>
        <w:t xml:space="preserve"> </w:t>
      </w:r>
      <w:r w:rsidRPr="0064174F">
        <w:rPr>
          <w:rFonts w:eastAsia="Calibri" w:cstheme="minorHAnsi"/>
          <w:color w:val="auto"/>
          <w:sz w:val="20"/>
          <w:szCs w:val="20"/>
        </w:rPr>
        <w:t>in</w:t>
      </w:r>
      <w:r w:rsidRPr="0064174F">
        <w:rPr>
          <w:rFonts w:eastAsia="Calibri" w:cstheme="minorHAnsi"/>
          <w:color w:val="auto"/>
          <w:spacing w:val="-13"/>
          <w:sz w:val="20"/>
          <w:szCs w:val="20"/>
        </w:rPr>
        <w:t xml:space="preserve"> </w:t>
      </w:r>
      <w:r w:rsidRPr="0064174F">
        <w:rPr>
          <w:rFonts w:eastAsia="Calibri" w:cstheme="minorHAnsi"/>
          <w:b/>
          <w:bCs/>
          <w:color w:val="auto"/>
          <w:sz w:val="20"/>
          <w:szCs w:val="20"/>
        </w:rPr>
        <w:t>S</w:t>
      </w:r>
      <w:r w:rsidR="001946FB">
        <w:rPr>
          <w:rFonts w:eastAsia="Calibri" w:cstheme="minorHAnsi"/>
          <w:b/>
          <w:bCs/>
          <w:color w:val="auto"/>
          <w:sz w:val="20"/>
          <w:szCs w:val="20"/>
        </w:rPr>
        <w:t>chedule 3</w:t>
      </w:r>
      <w:r w:rsidRPr="0064174F">
        <w:rPr>
          <w:rFonts w:eastAsia="Calibri" w:cstheme="minorHAnsi"/>
          <w:b/>
          <w:bCs/>
          <w:color w:val="auto"/>
          <w:spacing w:val="-13"/>
          <w:sz w:val="20"/>
          <w:szCs w:val="20"/>
        </w:rPr>
        <w:t xml:space="preserve"> </w:t>
      </w:r>
      <w:r w:rsidRPr="0064174F">
        <w:rPr>
          <w:rFonts w:eastAsia="Calibri" w:cstheme="minorHAnsi"/>
          <w:color w:val="auto"/>
          <w:sz w:val="20"/>
          <w:szCs w:val="20"/>
        </w:rPr>
        <w:t xml:space="preserve">Document </w:t>
      </w:r>
      <w:r w:rsidRPr="0064174F">
        <w:rPr>
          <w:rFonts w:eastAsia="Calibri" w:cstheme="minorHAnsi"/>
          <w:color w:val="auto"/>
          <w:spacing w:val="-2"/>
          <w:sz w:val="20"/>
          <w:szCs w:val="20"/>
        </w:rPr>
        <w:t>Check</w:t>
      </w:r>
      <w:r w:rsidR="00164019">
        <w:rPr>
          <w:rFonts w:eastAsia="Calibri" w:cstheme="minorHAnsi"/>
          <w:color w:val="auto"/>
          <w:sz w:val="20"/>
          <w:szCs w:val="20"/>
        </w:rPr>
        <w:t>.</w:t>
      </w:r>
    </w:p>
    <w:p w14:paraId="64E8B476" w14:textId="77777777" w:rsidR="0064174F" w:rsidRPr="0064174F" w:rsidRDefault="0064174F" w:rsidP="0064174F">
      <w:pPr>
        <w:widowControl w:val="0"/>
        <w:autoSpaceDE w:val="0"/>
        <w:autoSpaceDN w:val="0"/>
        <w:spacing w:before="10"/>
        <w:jc w:val="left"/>
        <w:rPr>
          <w:rFonts w:eastAsia="Calibri" w:cstheme="minorHAnsi"/>
          <w:color w:val="auto"/>
          <w:sz w:val="20"/>
          <w:szCs w:val="20"/>
        </w:rPr>
      </w:pPr>
    </w:p>
    <w:p w14:paraId="4E5FF446" w14:textId="3E429AFF" w:rsidR="0064174F" w:rsidRPr="00BD5925" w:rsidRDefault="0064174F" w:rsidP="00C33AA1">
      <w:pPr>
        <w:pStyle w:val="ListParagraph"/>
        <w:widowControl w:val="0"/>
        <w:numPr>
          <w:ilvl w:val="1"/>
          <w:numId w:val="13"/>
        </w:numPr>
        <w:tabs>
          <w:tab w:val="left" w:pos="673"/>
        </w:tabs>
        <w:autoSpaceDE w:val="0"/>
        <w:outlineLvl w:val="1"/>
        <w:rPr>
          <w:rFonts w:eastAsia="Calibri Light" w:cstheme="minorHAnsi"/>
          <w:b/>
          <w:bCs/>
          <w:sz w:val="20"/>
        </w:rPr>
      </w:pPr>
      <w:bookmarkStart w:id="5" w:name="1.4_Potential_Value_of_the_Contract"/>
      <w:bookmarkEnd w:id="5"/>
      <w:r w:rsidRPr="00BD5925">
        <w:rPr>
          <w:rFonts w:eastAsia="Calibri Light" w:cstheme="minorHAnsi"/>
          <w:b/>
          <w:bCs/>
          <w:sz w:val="20"/>
        </w:rPr>
        <w:t>Potential</w:t>
      </w:r>
      <w:r w:rsidRPr="00BD5925">
        <w:rPr>
          <w:rFonts w:eastAsia="Calibri Light" w:cstheme="minorHAnsi"/>
          <w:b/>
          <w:bCs/>
          <w:spacing w:val="-9"/>
          <w:sz w:val="20"/>
        </w:rPr>
        <w:t xml:space="preserve"> </w:t>
      </w:r>
      <w:r w:rsidRPr="00BD5925">
        <w:rPr>
          <w:rFonts w:eastAsia="Calibri Light" w:cstheme="minorHAnsi"/>
          <w:b/>
          <w:bCs/>
          <w:sz w:val="20"/>
        </w:rPr>
        <w:t>Value</w:t>
      </w:r>
      <w:r w:rsidRPr="00BD5925">
        <w:rPr>
          <w:rFonts w:eastAsia="Calibri Light" w:cstheme="minorHAnsi"/>
          <w:b/>
          <w:bCs/>
          <w:spacing w:val="-2"/>
          <w:sz w:val="20"/>
        </w:rPr>
        <w:t xml:space="preserve"> </w:t>
      </w:r>
      <w:r w:rsidRPr="00BD5925">
        <w:rPr>
          <w:rFonts w:eastAsia="Calibri Light" w:cstheme="minorHAnsi"/>
          <w:b/>
          <w:bCs/>
          <w:sz w:val="20"/>
        </w:rPr>
        <w:t>of</w:t>
      </w:r>
      <w:r w:rsidRPr="00BD5925">
        <w:rPr>
          <w:rFonts w:eastAsia="Calibri Light" w:cstheme="minorHAnsi"/>
          <w:b/>
          <w:bCs/>
          <w:spacing w:val="-9"/>
          <w:sz w:val="20"/>
        </w:rPr>
        <w:t xml:space="preserve"> </w:t>
      </w:r>
      <w:r w:rsidRPr="00BD5925">
        <w:rPr>
          <w:rFonts w:eastAsia="Calibri Light" w:cstheme="minorHAnsi"/>
          <w:b/>
          <w:bCs/>
          <w:sz w:val="20"/>
        </w:rPr>
        <w:t>the</w:t>
      </w:r>
      <w:r w:rsidRPr="00BD5925">
        <w:rPr>
          <w:rFonts w:eastAsia="Calibri Light" w:cstheme="minorHAnsi"/>
          <w:b/>
          <w:bCs/>
          <w:spacing w:val="-7"/>
          <w:sz w:val="20"/>
        </w:rPr>
        <w:t xml:space="preserve"> </w:t>
      </w:r>
      <w:r w:rsidRPr="00BD5925">
        <w:rPr>
          <w:rFonts w:eastAsia="Calibri Light" w:cstheme="minorHAnsi"/>
          <w:b/>
          <w:bCs/>
          <w:spacing w:val="-2"/>
          <w:sz w:val="20"/>
        </w:rPr>
        <w:t>Contract</w:t>
      </w:r>
    </w:p>
    <w:p w14:paraId="522B005D" w14:textId="77777777" w:rsidR="0064174F" w:rsidRPr="0064174F" w:rsidRDefault="0064174F" w:rsidP="0064174F">
      <w:pPr>
        <w:widowControl w:val="0"/>
        <w:autoSpaceDE w:val="0"/>
        <w:autoSpaceDN w:val="0"/>
        <w:spacing w:before="4"/>
        <w:jc w:val="left"/>
        <w:rPr>
          <w:rFonts w:eastAsia="Calibri" w:cstheme="minorHAnsi"/>
          <w:color w:val="auto"/>
          <w:sz w:val="20"/>
          <w:szCs w:val="20"/>
        </w:rPr>
      </w:pPr>
    </w:p>
    <w:p w14:paraId="56B9CEF1" w14:textId="1076254C" w:rsidR="0064174F" w:rsidRPr="0064174F" w:rsidRDefault="0064174F" w:rsidP="00D0210D">
      <w:pPr>
        <w:widowControl w:val="0"/>
        <w:numPr>
          <w:ilvl w:val="2"/>
          <w:numId w:val="13"/>
        </w:numPr>
        <w:tabs>
          <w:tab w:val="left" w:pos="673"/>
        </w:tabs>
        <w:autoSpaceDE w:val="0"/>
        <w:autoSpaceDN w:val="0"/>
        <w:jc w:val="left"/>
        <w:rPr>
          <w:rFonts w:eastAsia="Calibri" w:cstheme="minorHAnsi"/>
          <w:color w:val="auto"/>
          <w:sz w:val="20"/>
          <w:szCs w:val="20"/>
        </w:rPr>
      </w:pPr>
      <w:r w:rsidRPr="0064174F">
        <w:rPr>
          <w:rFonts w:eastAsia="Calibri" w:cstheme="minorHAnsi"/>
          <w:color w:val="auto"/>
          <w:sz w:val="20"/>
          <w:szCs w:val="20"/>
        </w:rPr>
        <w:t>The</w:t>
      </w:r>
      <w:r w:rsidRPr="0064174F">
        <w:rPr>
          <w:rFonts w:eastAsia="Calibri" w:cstheme="minorHAnsi"/>
          <w:color w:val="auto"/>
          <w:spacing w:val="3"/>
          <w:sz w:val="20"/>
          <w:szCs w:val="20"/>
        </w:rPr>
        <w:t xml:space="preserve"> </w:t>
      </w:r>
      <w:r w:rsidR="00E37E7E">
        <w:rPr>
          <w:rFonts w:eastAsia="Calibri" w:cstheme="minorHAnsi"/>
          <w:color w:val="auto"/>
          <w:spacing w:val="3"/>
          <w:sz w:val="20"/>
          <w:szCs w:val="20"/>
        </w:rPr>
        <w:t xml:space="preserve">estimated </w:t>
      </w:r>
      <w:r w:rsidRPr="0064174F">
        <w:rPr>
          <w:rFonts w:eastAsia="Calibri" w:cstheme="minorHAnsi"/>
          <w:color w:val="auto"/>
          <w:spacing w:val="3"/>
          <w:sz w:val="20"/>
          <w:szCs w:val="20"/>
        </w:rPr>
        <w:t xml:space="preserve">total budget </w:t>
      </w:r>
      <w:r w:rsidR="00E37E7E">
        <w:rPr>
          <w:rFonts w:eastAsia="Calibri" w:cstheme="minorHAnsi"/>
          <w:color w:val="auto"/>
          <w:spacing w:val="3"/>
          <w:sz w:val="20"/>
          <w:szCs w:val="20"/>
        </w:rPr>
        <w:t xml:space="preserve">is </w:t>
      </w:r>
      <w:r w:rsidR="00CF3831" w:rsidRPr="00CF3831">
        <w:rPr>
          <w:rFonts w:eastAsia="Calibri" w:cstheme="minorHAnsi"/>
          <w:color w:val="auto"/>
          <w:spacing w:val="3"/>
          <w:sz w:val="20"/>
          <w:szCs w:val="20"/>
        </w:rPr>
        <w:t xml:space="preserve">£85,800.00 </w:t>
      </w:r>
      <w:r w:rsidR="00E37E7E">
        <w:rPr>
          <w:rFonts w:eastAsia="Calibri" w:cstheme="minorHAnsi"/>
          <w:color w:val="auto"/>
          <w:spacing w:val="3"/>
          <w:sz w:val="20"/>
          <w:szCs w:val="20"/>
        </w:rPr>
        <w:t>(Inclusive of VAT</w:t>
      </w:r>
      <w:r w:rsidR="00EE24B2">
        <w:rPr>
          <w:rFonts w:eastAsia="Calibri" w:cstheme="minorHAnsi"/>
          <w:color w:val="auto"/>
          <w:spacing w:val="3"/>
          <w:sz w:val="20"/>
          <w:szCs w:val="20"/>
        </w:rPr>
        <w:t>)</w:t>
      </w:r>
      <w:r w:rsidR="005C444A">
        <w:rPr>
          <w:rFonts w:eastAsia="Calibri" w:cstheme="minorHAnsi"/>
          <w:color w:val="auto"/>
          <w:spacing w:val="3"/>
          <w:sz w:val="20"/>
          <w:szCs w:val="20"/>
        </w:rPr>
        <w:t>.</w:t>
      </w:r>
      <w:r w:rsidR="00FB7F22">
        <w:rPr>
          <w:rFonts w:eastAsia="Calibri" w:cstheme="minorHAnsi"/>
          <w:color w:val="auto"/>
          <w:spacing w:val="3"/>
          <w:sz w:val="20"/>
          <w:szCs w:val="20"/>
        </w:rPr>
        <w:t xml:space="preserve"> </w:t>
      </w:r>
    </w:p>
    <w:p w14:paraId="3144E79E" w14:textId="77777777" w:rsidR="0064174F" w:rsidRPr="0064174F" w:rsidRDefault="0064174F" w:rsidP="0064174F">
      <w:pPr>
        <w:widowControl w:val="0"/>
        <w:tabs>
          <w:tab w:val="left" w:pos="673"/>
        </w:tabs>
        <w:autoSpaceDE w:val="0"/>
        <w:autoSpaceDN w:val="0"/>
        <w:ind w:left="672" w:hanging="567"/>
        <w:rPr>
          <w:rFonts w:eastAsia="Calibri" w:cstheme="minorHAnsi"/>
          <w:color w:val="auto"/>
          <w:sz w:val="20"/>
          <w:szCs w:val="20"/>
        </w:rPr>
      </w:pPr>
    </w:p>
    <w:p w14:paraId="05ECB7DB" w14:textId="3A8EBC39" w:rsidR="00F3774B" w:rsidRPr="00C12B7D" w:rsidRDefault="0064174F" w:rsidP="00C12B7D">
      <w:pPr>
        <w:widowControl w:val="0"/>
        <w:numPr>
          <w:ilvl w:val="2"/>
          <w:numId w:val="13"/>
        </w:numPr>
        <w:tabs>
          <w:tab w:val="left" w:pos="673"/>
        </w:tabs>
        <w:autoSpaceDE w:val="0"/>
        <w:autoSpaceDN w:val="0"/>
        <w:spacing w:line="360" w:lineRule="auto"/>
        <w:jc w:val="left"/>
        <w:rPr>
          <w:rFonts w:ascii="Arial" w:hAnsi="Arial" w:cs="Arial"/>
          <w:sz w:val="20"/>
          <w:szCs w:val="20"/>
        </w:rPr>
      </w:pPr>
      <w:r w:rsidRPr="00C12B7D">
        <w:rPr>
          <w:rFonts w:ascii="Arial" w:hAnsi="Arial" w:cs="Arial"/>
          <w:sz w:val="20"/>
          <w:szCs w:val="20"/>
        </w:rPr>
        <w:t>The disclosure of the budget is to provide Tenderers with an indication of the budget available. However, the University expects any Tenders to demonstrate value for money and where possible reduce this figure.</w:t>
      </w:r>
    </w:p>
    <w:p w14:paraId="29183E4F" w14:textId="77777777" w:rsidR="00F3774B" w:rsidRPr="00C12B7D" w:rsidRDefault="00F3774B" w:rsidP="00F3774B">
      <w:pPr>
        <w:widowControl w:val="0"/>
        <w:tabs>
          <w:tab w:val="left" w:pos="673"/>
        </w:tabs>
        <w:autoSpaceDE w:val="0"/>
        <w:autoSpaceDN w:val="0"/>
        <w:spacing w:before="58" w:line="237" w:lineRule="auto"/>
        <w:ind w:left="672" w:right="112"/>
        <w:jc w:val="left"/>
        <w:rPr>
          <w:rFonts w:ascii="Arial" w:hAnsi="Arial" w:cs="Arial"/>
          <w:sz w:val="20"/>
          <w:szCs w:val="20"/>
        </w:rPr>
      </w:pPr>
    </w:p>
    <w:p w14:paraId="69934623" w14:textId="77777777" w:rsidR="00677BB7" w:rsidRPr="00224295" w:rsidRDefault="00716F6E" w:rsidP="00011E9C">
      <w:pPr>
        <w:pStyle w:val="Level1Heading"/>
        <w:tabs>
          <w:tab w:val="clear" w:pos="720"/>
          <w:tab w:val="num" w:pos="0"/>
        </w:tabs>
        <w:ind w:left="0" w:firstLine="0"/>
        <w:rPr>
          <w:shd w:val="clear" w:color="auto" w:fill="FFFF00"/>
        </w:rPr>
      </w:pPr>
      <w:bookmarkStart w:id="6" w:name="_Toc207746998"/>
      <w:r w:rsidRPr="00224295">
        <w:t>PROCUREMENT OPPORTUNITY</w:t>
      </w:r>
      <w:bookmarkEnd w:id="6"/>
    </w:p>
    <w:p w14:paraId="69934624" w14:textId="160D3A12" w:rsidR="00677BB7" w:rsidRPr="00C60C3C" w:rsidRDefault="00716F6E" w:rsidP="006A26CB">
      <w:pPr>
        <w:pStyle w:val="Level2Number"/>
        <w:ind w:left="851" w:hanging="851"/>
        <w:rPr>
          <w:sz w:val="20"/>
          <w:szCs w:val="20"/>
        </w:rPr>
      </w:pPr>
      <w:r w:rsidRPr="00D55CAA">
        <w:rPr>
          <w:rFonts w:ascii="Arial" w:hAnsi="Arial" w:cs="Arial"/>
          <w:sz w:val="20"/>
          <w:szCs w:val="20"/>
        </w:rPr>
        <w:t>This opportunity is for the supply and installation of a Sintering Room (Building and Extraction, M&amp;E) which is based on the Appendix 1c Contract Specification, which is also referenced in Schedule 5 (Specification).</w:t>
      </w:r>
    </w:p>
    <w:p w14:paraId="69934625" w14:textId="45A155F1" w:rsidR="00677BB7" w:rsidRPr="00C60C3C" w:rsidRDefault="00716F6E" w:rsidP="00D55441">
      <w:pPr>
        <w:pStyle w:val="Level2Number"/>
        <w:ind w:left="851" w:hanging="851"/>
        <w:rPr>
          <w:sz w:val="20"/>
          <w:szCs w:val="20"/>
          <w:lang w:val="en-US"/>
        </w:rPr>
      </w:pPr>
      <w:bookmarkStart w:id="7" w:name="_Ref169272299"/>
      <w:r w:rsidRPr="459135DA">
        <w:rPr>
          <w:sz w:val="20"/>
          <w:szCs w:val="20"/>
          <w:lang w:val="en-US"/>
        </w:rPr>
        <w:t>On 3rd September 2025 a tender notice was published by Wrexham University (“the Authority”) on the Sell2Wales portal and the Central Digital Platform</w:t>
      </w:r>
      <w:r w:rsidR="002B5786">
        <w:rPr>
          <w:sz w:val="20"/>
          <w:szCs w:val="20"/>
          <w:lang w:val="en-US"/>
        </w:rPr>
        <w:t xml:space="preserve"> via the Find a Tender Service website</w:t>
      </w:r>
      <w:r w:rsidRPr="459135DA">
        <w:rPr>
          <w:sz w:val="20"/>
          <w:szCs w:val="20"/>
          <w:lang w:val="en-US"/>
        </w:rPr>
        <w:t xml:space="preserve"> inviting expressions of interest from organizations wishing to be selected to tender for the above opportunity. </w:t>
      </w:r>
      <w:bookmarkEnd w:id="7"/>
    </w:p>
    <w:p w14:paraId="69934626" w14:textId="2C133155" w:rsidR="0019539F" w:rsidRPr="00C60C3C" w:rsidRDefault="00716F6E" w:rsidP="00D55441">
      <w:pPr>
        <w:pStyle w:val="Level2Number"/>
        <w:ind w:left="851" w:hanging="851"/>
        <w:rPr>
          <w:sz w:val="20"/>
          <w:szCs w:val="20"/>
          <w:lang w:val="en-US"/>
        </w:rPr>
      </w:pPr>
      <w:r w:rsidRPr="00C60C3C">
        <w:rPr>
          <w:sz w:val="20"/>
          <w:szCs w:val="20"/>
          <w:lang w:val="en-US"/>
        </w:rPr>
        <w:lastRenderedPageBreak/>
        <w:t xml:space="preserve">This invitation has been issued </w:t>
      </w:r>
      <w:r w:rsidR="009664E9" w:rsidRPr="00C60C3C">
        <w:rPr>
          <w:sz w:val="20"/>
          <w:szCs w:val="20"/>
          <w:lang w:val="en-US"/>
        </w:rPr>
        <w:t xml:space="preserve">to </w:t>
      </w:r>
      <w:r w:rsidR="003035BD" w:rsidRPr="00C60C3C">
        <w:rPr>
          <w:sz w:val="20"/>
          <w:szCs w:val="20"/>
          <w:lang w:val="en-US"/>
        </w:rPr>
        <w:t>those who have</w:t>
      </w:r>
      <w:r w:rsidR="009664E9" w:rsidRPr="00C60C3C">
        <w:rPr>
          <w:sz w:val="20"/>
          <w:szCs w:val="20"/>
          <w:lang w:val="en-US"/>
        </w:rPr>
        <w:t xml:space="preserve"> expressed an interest in the opportunity</w:t>
      </w:r>
      <w:r w:rsidR="0052645B" w:rsidRPr="00C60C3C">
        <w:rPr>
          <w:sz w:val="20"/>
          <w:szCs w:val="20"/>
          <w:lang w:val="en-US"/>
        </w:rPr>
        <w:t xml:space="preserve"> (the "</w:t>
      </w:r>
      <w:r w:rsidR="006907DD" w:rsidRPr="00C60C3C">
        <w:rPr>
          <w:sz w:val="20"/>
          <w:szCs w:val="20"/>
          <w:lang w:val="en-US"/>
        </w:rPr>
        <w:t>Participant</w:t>
      </w:r>
      <w:r w:rsidR="0052645B" w:rsidRPr="00C60C3C">
        <w:rPr>
          <w:sz w:val="20"/>
          <w:szCs w:val="20"/>
          <w:lang w:val="en-US"/>
        </w:rPr>
        <w:t>s")</w:t>
      </w:r>
      <w:r w:rsidRPr="00C60C3C">
        <w:rPr>
          <w:sz w:val="20"/>
          <w:szCs w:val="20"/>
          <w:lang w:val="en-US"/>
        </w:rPr>
        <w:t>.</w:t>
      </w:r>
    </w:p>
    <w:p w14:paraId="69934627" w14:textId="77777777" w:rsidR="00BE14E0" w:rsidRPr="00C60C3C" w:rsidRDefault="00716F6E" w:rsidP="00D55441">
      <w:pPr>
        <w:pStyle w:val="Level2Number"/>
        <w:ind w:left="993" w:hanging="993"/>
        <w:rPr>
          <w:sz w:val="20"/>
          <w:szCs w:val="20"/>
        </w:rPr>
      </w:pPr>
      <w:r w:rsidRPr="00C60C3C">
        <w:rPr>
          <w:b/>
          <w:bCs/>
          <w:sz w:val="20"/>
          <w:szCs w:val="20"/>
        </w:rPr>
        <w:t>Defined terms</w:t>
      </w:r>
      <w:r w:rsidRPr="00C60C3C">
        <w:rPr>
          <w:sz w:val="20"/>
          <w:szCs w:val="20"/>
        </w:rPr>
        <w:t xml:space="preserve"> – The following defined terms are used in this ITT:</w:t>
      </w:r>
    </w:p>
    <w:p w14:paraId="69934628" w14:textId="77777777" w:rsidR="0019539F" w:rsidRPr="00C60C3C" w:rsidRDefault="00716F6E" w:rsidP="00BE14E0">
      <w:pPr>
        <w:pStyle w:val="Level3Number"/>
        <w:rPr>
          <w:sz w:val="20"/>
          <w:szCs w:val="20"/>
        </w:rPr>
      </w:pPr>
      <w:r w:rsidRPr="00C60C3C">
        <w:rPr>
          <w:sz w:val="20"/>
          <w:szCs w:val="20"/>
        </w:rPr>
        <w:t>"Act" means the Procurement Act 2023;</w:t>
      </w:r>
    </w:p>
    <w:p w14:paraId="69934629" w14:textId="0CD89D26" w:rsidR="00BE14E0" w:rsidRPr="00C60C3C" w:rsidRDefault="00716F6E" w:rsidP="00BE14E0">
      <w:pPr>
        <w:pStyle w:val="Level3Number"/>
        <w:rPr>
          <w:sz w:val="20"/>
          <w:szCs w:val="20"/>
        </w:rPr>
      </w:pPr>
      <w:r w:rsidRPr="00C60C3C">
        <w:rPr>
          <w:sz w:val="20"/>
          <w:szCs w:val="20"/>
        </w:rPr>
        <w:t xml:space="preserve">"Authority" has the meaning given in </w:t>
      </w:r>
      <w:r w:rsidR="00A37B3B" w:rsidRPr="00C60C3C">
        <w:rPr>
          <w:sz w:val="20"/>
          <w:szCs w:val="20"/>
        </w:rPr>
        <w:t>clause</w:t>
      </w:r>
      <w:r w:rsidRPr="00C60C3C">
        <w:rPr>
          <w:sz w:val="20"/>
          <w:szCs w:val="20"/>
        </w:rPr>
        <w:t xml:space="preserve"> </w:t>
      </w:r>
      <w:r w:rsidR="00A24704" w:rsidRPr="00C60C3C">
        <w:rPr>
          <w:sz w:val="20"/>
          <w:szCs w:val="20"/>
        </w:rPr>
        <w:fldChar w:fldCharType="begin"/>
      </w:r>
      <w:r w:rsidR="00A24704" w:rsidRPr="00C60C3C">
        <w:rPr>
          <w:sz w:val="20"/>
          <w:szCs w:val="20"/>
        </w:rPr>
        <w:instrText xml:space="preserve"> REF _Ref169272299 \r \h </w:instrText>
      </w:r>
      <w:r w:rsidR="00C60C3C">
        <w:rPr>
          <w:sz w:val="20"/>
          <w:szCs w:val="20"/>
        </w:rPr>
        <w:instrText xml:space="preserve"> \* MERGEFORMAT </w:instrText>
      </w:r>
      <w:r w:rsidR="00A24704" w:rsidRPr="00C60C3C">
        <w:rPr>
          <w:sz w:val="20"/>
          <w:szCs w:val="20"/>
        </w:rPr>
      </w:r>
      <w:r w:rsidR="00A24704" w:rsidRPr="00C60C3C">
        <w:rPr>
          <w:sz w:val="20"/>
          <w:szCs w:val="20"/>
        </w:rPr>
        <w:fldChar w:fldCharType="separate"/>
      </w:r>
      <w:r w:rsidR="00E94455" w:rsidRPr="00C60C3C">
        <w:rPr>
          <w:sz w:val="20"/>
          <w:szCs w:val="20"/>
        </w:rPr>
        <w:t>2.2</w:t>
      </w:r>
      <w:r w:rsidR="00A24704" w:rsidRPr="00C60C3C">
        <w:rPr>
          <w:sz w:val="20"/>
          <w:szCs w:val="20"/>
        </w:rPr>
        <w:fldChar w:fldCharType="end"/>
      </w:r>
      <w:r w:rsidRPr="00C60C3C">
        <w:rPr>
          <w:sz w:val="20"/>
          <w:szCs w:val="20"/>
        </w:rPr>
        <w:t>;</w:t>
      </w:r>
    </w:p>
    <w:p w14:paraId="6993462A" w14:textId="77777777" w:rsidR="0019539F" w:rsidRPr="00C60C3C" w:rsidRDefault="00716F6E" w:rsidP="00BE14E0">
      <w:pPr>
        <w:pStyle w:val="Level3Number"/>
        <w:rPr>
          <w:sz w:val="20"/>
          <w:szCs w:val="20"/>
        </w:rPr>
      </w:pPr>
      <w:r w:rsidRPr="00C60C3C">
        <w:rPr>
          <w:sz w:val="20"/>
          <w:szCs w:val="20"/>
        </w:rPr>
        <w:t>"Central Digital Platform" has the meaning given in regulation 5 of the Regulations;</w:t>
      </w:r>
    </w:p>
    <w:p w14:paraId="6993462B" w14:textId="77777777" w:rsidR="0019539F" w:rsidRPr="00C60C3C" w:rsidRDefault="00716F6E" w:rsidP="00BE14E0">
      <w:pPr>
        <w:pStyle w:val="Level3Number"/>
        <w:rPr>
          <w:sz w:val="20"/>
          <w:szCs w:val="20"/>
        </w:rPr>
      </w:pPr>
      <w:r w:rsidRPr="00C60C3C">
        <w:rPr>
          <w:sz w:val="20"/>
          <w:szCs w:val="20"/>
        </w:rPr>
        <w:t>"Excluded Supplier" and "Excludable Supplier" have the meaning given in section 57 of the Act;</w:t>
      </w:r>
    </w:p>
    <w:p w14:paraId="6993462C" w14:textId="6D116510" w:rsidR="00BE14E0" w:rsidRPr="00C60C3C" w:rsidRDefault="00716F6E" w:rsidP="00BE14E0">
      <w:pPr>
        <w:pStyle w:val="Level3Number"/>
        <w:rPr>
          <w:sz w:val="20"/>
          <w:szCs w:val="20"/>
        </w:rPr>
      </w:pPr>
      <w:r w:rsidRPr="00C60C3C">
        <w:rPr>
          <w:sz w:val="20"/>
          <w:szCs w:val="20"/>
        </w:rPr>
        <w:t xml:space="preserve">"Participant" has the meaning given in </w:t>
      </w:r>
      <w:r w:rsidR="00A37B3B" w:rsidRPr="00C60C3C">
        <w:rPr>
          <w:sz w:val="20"/>
          <w:szCs w:val="20"/>
        </w:rPr>
        <w:t>clause</w:t>
      </w:r>
      <w:r w:rsidRPr="00C60C3C">
        <w:rPr>
          <w:sz w:val="20"/>
          <w:szCs w:val="20"/>
        </w:rPr>
        <w:t xml:space="preserve"> </w:t>
      </w:r>
      <w:r w:rsidR="00440D27" w:rsidRPr="00C60C3C">
        <w:rPr>
          <w:sz w:val="20"/>
          <w:szCs w:val="20"/>
        </w:rPr>
        <w:fldChar w:fldCharType="begin"/>
      </w:r>
      <w:r w:rsidR="00440D27" w:rsidRPr="00C60C3C">
        <w:rPr>
          <w:sz w:val="20"/>
          <w:szCs w:val="20"/>
        </w:rPr>
        <w:instrText xml:space="preserve"> REF _Ref169272299 \r \h </w:instrText>
      </w:r>
      <w:r w:rsidR="00C60C3C">
        <w:rPr>
          <w:sz w:val="20"/>
          <w:szCs w:val="20"/>
        </w:rPr>
        <w:instrText xml:space="preserve"> \* MERGEFORMAT </w:instrText>
      </w:r>
      <w:r w:rsidR="00440D27" w:rsidRPr="00C60C3C">
        <w:rPr>
          <w:sz w:val="20"/>
          <w:szCs w:val="20"/>
        </w:rPr>
      </w:r>
      <w:r w:rsidR="00440D27" w:rsidRPr="00C60C3C">
        <w:rPr>
          <w:sz w:val="20"/>
          <w:szCs w:val="20"/>
        </w:rPr>
        <w:fldChar w:fldCharType="separate"/>
      </w:r>
      <w:r w:rsidR="00E94455" w:rsidRPr="00C60C3C">
        <w:rPr>
          <w:sz w:val="20"/>
          <w:szCs w:val="20"/>
        </w:rPr>
        <w:t>2.2</w:t>
      </w:r>
      <w:r w:rsidR="00440D27" w:rsidRPr="00C60C3C">
        <w:rPr>
          <w:sz w:val="20"/>
          <w:szCs w:val="20"/>
        </w:rPr>
        <w:fldChar w:fldCharType="end"/>
      </w:r>
      <w:r w:rsidRPr="00C60C3C">
        <w:rPr>
          <w:sz w:val="20"/>
          <w:szCs w:val="20"/>
        </w:rPr>
        <w:t>;</w:t>
      </w:r>
    </w:p>
    <w:p w14:paraId="6993462D" w14:textId="4F5F01BC" w:rsidR="00BE14E0" w:rsidRPr="00C60C3C" w:rsidRDefault="00716F6E" w:rsidP="00BE14E0">
      <w:pPr>
        <w:pStyle w:val="Level3Number"/>
        <w:rPr>
          <w:sz w:val="20"/>
          <w:szCs w:val="20"/>
        </w:rPr>
      </w:pPr>
      <w:r w:rsidRPr="00C60C3C">
        <w:rPr>
          <w:sz w:val="20"/>
          <w:szCs w:val="20"/>
        </w:rPr>
        <w:t xml:space="preserve">"Commencement Date" has the meaning given in </w:t>
      </w:r>
      <w:r w:rsidR="00A37B3B" w:rsidRPr="00C60C3C">
        <w:rPr>
          <w:sz w:val="20"/>
          <w:szCs w:val="20"/>
        </w:rPr>
        <w:t>clause</w:t>
      </w:r>
      <w:r w:rsidRPr="00C60C3C">
        <w:rPr>
          <w:sz w:val="20"/>
          <w:szCs w:val="20"/>
        </w:rPr>
        <w:t xml:space="preserve"> </w:t>
      </w:r>
      <w:r w:rsidR="00A24704" w:rsidRPr="00C60C3C">
        <w:rPr>
          <w:sz w:val="20"/>
          <w:szCs w:val="20"/>
        </w:rPr>
        <w:fldChar w:fldCharType="begin"/>
      </w:r>
      <w:r w:rsidR="00A24704" w:rsidRPr="00C60C3C">
        <w:rPr>
          <w:sz w:val="20"/>
          <w:szCs w:val="20"/>
        </w:rPr>
        <w:instrText xml:space="preserve"> REF _Ref169272325 \r \h </w:instrText>
      </w:r>
      <w:r w:rsidR="00C60C3C">
        <w:rPr>
          <w:sz w:val="20"/>
          <w:szCs w:val="20"/>
        </w:rPr>
        <w:instrText xml:space="preserve"> \* MERGEFORMAT </w:instrText>
      </w:r>
      <w:r w:rsidR="00A24704" w:rsidRPr="00C60C3C">
        <w:rPr>
          <w:sz w:val="20"/>
          <w:szCs w:val="20"/>
        </w:rPr>
      </w:r>
      <w:r w:rsidR="00A24704" w:rsidRPr="00C60C3C">
        <w:rPr>
          <w:sz w:val="20"/>
          <w:szCs w:val="20"/>
        </w:rPr>
        <w:fldChar w:fldCharType="separate"/>
      </w:r>
      <w:r w:rsidR="00E94455" w:rsidRPr="00C60C3C">
        <w:rPr>
          <w:sz w:val="20"/>
          <w:szCs w:val="20"/>
        </w:rPr>
        <w:t>5.2</w:t>
      </w:r>
      <w:r w:rsidR="00A24704" w:rsidRPr="00C60C3C">
        <w:rPr>
          <w:sz w:val="20"/>
          <w:szCs w:val="20"/>
        </w:rPr>
        <w:fldChar w:fldCharType="end"/>
      </w:r>
      <w:r w:rsidRPr="00C60C3C">
        <w:rPr>
          <w:sz w:val="20"/>
          <w:szCs w:val="20"/>
        </w:rPr>
        <w:t>;</w:t>
      </w:r>
    </w:p>
    <w:p w14:paraId="6993462E" w14:textId="0AD26AEF" w:rsidR="0019539F" w:rsidRPr="00C60C3C" w:rsidRDefault="00716F6E" w:rsidP="00BE14E0">
      <w:pPr>
        <w:pStyle w:val="Level3Number"/>
        <w:rPr>
          <w:sz w:val="20"/>
          <w:szCs w:val="20"/>
        </w:rPr>
      </w:pPr>
      <w:r w:rsidRPr="00C60C3C">
        <w:rPr>
          <w:sz w:val="20"/>
          <w:szCs w:val="20"/>
        </w:rPr>
        <w:t xml:space="preserve">"Initial Term" has the meaning given in </w:t>
      </w:r>
      <w:r w:rsidR="00A37B3B" w:rsidRPr="00C60C3C">
        <w:rPr>
          <w:sz w:val="20"/>
          <w:szCs w:val="20"/>
        </w:rPr>
        <w:t>clause</w:t>
      </w:r>
      <w:r w:rsidRPr="00C60C3C">
        <w:rPr>
          <w:sz w:val="20"/>
          <w:szCs w:val="20"/>
        </w:rPr>
        <w:t xml:space="preserve"> </w:t>
      </w:r>
      <w:r w:rsidR="00A24704" w:rsidRPr="00C60C3C">
        <w:rPr>
          <w:sz w:val="20"/>
          <w:szCs w:val="20"/>
        </w:rPr>
        <w:fldChar w:fldCharType="begin"/>
      </w:r>
      <w:r w:rsidR="00A24704" w:rsidRPr="00C60C3C">
        <w:rPr>
          <w:sz w:val="20"/>
          <w:szCs w:val="20"/>
        </w:rPr>
        <w:instrText xml:space="preserve"> REF _Ref169272325 \r \h </w:instrText>
      </w:r>
      <w:r w:rsidR="00C60C3C">
        <w:rPr>
          <w:sz w:val="20"/>
          <w:szCs w:val="20"/>
        </w:rPr>
        <w:instrText xml:space="preserve"> \* MERGEFORMAT </w:instrText>
      </w:r>
      <w:r w:rsidR="00A24704" w:rsidRPr="00C60C3C">
        <w:rPr>
          <w:sz w:val="20"/>
          <w:szCs w:val="20"/>
        </w:rPr>
      </w:r>
      <w:r w:rsidR="00A24704" w:rsidRPr="00C60C3C">
        <w:rPr>
          <w:sz w:val="20"/>
          <w:szCs w:val="20"/>
        </w:rPr>
        <w:fldChar w:fldCharType="separate"/>
      </w:r>
      <w:r w:rsidR="00E94455" w:rsidRPr="00C60C3C">
        <w:rPr>
          <w:sz w:val="20"/>
          <w:szCs w:val="20"/>
        </w:rPr>
        <w:t>5.2</w:t>
      </w:r>
      <w:r w:rsidR="00A24704" w:rsidRPr="00C60C3C">
        <w:rPr>
          <w:sz w:val="20"/>
          <w:szCs w:val="20"/>
        </w:rPr>
        <w:fldChar w:fldCharType="end"/>
      </w:r>
      <w:r w:rsidRPr="00C60C3C">
        <w:rPr>
          <w:sz w:val="20"/>
          <w:szCs w:val="20"/>
        </w:rPr>
        <w:t>;</w:t>
      </w:r>
    </w:p>
    <w:p w14:paraId="6993462F" w14:textId="31C6A249" w:rsidR="000D01E8" w:rsidRPr="00C60C3C" w:rsidRDefault="00716F6E" w:rsidP="000D01E8">
      <w:pPr>
        <w:pStyle w:val="Level3Number"/>
        <w:rPr>
          <w:sz w:val="20"/>
          <w:szCs w:val="20"/>
        </w:rPr>
      </w:pPr>
      <w:bookmarkStart w:id="8" w:name="_Hlk187757997"/>
      <w:r w:rsidRPr="00C60C3C">
        <w:rPr>
          <w:sz w:val="20"/>
          <w:szCs w:val="20"/>
        </w:rPr>
        <w:t xml:space="preserve">"Portal" means </w:t>
      </w:r>
      <w:r w:rsidR="007C37F6" w:rsidRPr="00C60C3C">
        <w:rPr>
          <w:sz w:val="20"/>
          <w:szCs w:val="20"/>
        </w:rPr>
        <w:t>Sell2Wales</w:t>
      </w:r>
      <w:r w:rsidR="004019D9" w:rsidRPr="00C60C3C">
        <w:rPr>
          <w:sz w:val="20"/>
          <w:szCs w:val="20"/>
        </w:rPr>
        <w:t xml:space="preserve"> Portal</w:t>
      </w:r>
      <w:r w:rsidRPr="00C60C3C">
        <w:rPr>
          <w:sz w:val="20"/>
          <w:szCs w:val="20"/>
        </w:rPr>
        <w:t>;</w:t>
      </w:r>
    </w:p>
    <w:bookmarkEnd w:id="8"/>
    <w:p w14:paraId="69934630" w14:textId="77777777" w:rsidR="00BE14E0" w:rsidRPr="00C60C3C" w:rsidRDefault="00716F6E" w:rsidP="00BE14E0">
      <w:pPr>
        <w:pStyle w:val="Level3Number"/>
        <w:rPr>
          <w:sz w:val="20"/>
          <w:szCs w:val="20"/>
        </w:rPr>
      </w:pPr>
      <w:r w:rsidRPr="00C60C3C">
        <w:rPr>
          <w:sz w:val="20"/>
          <w:szCs w:val="20"/>
        </w:rPr>
        <w:t>"Regulations" means the Procurement Regulations 2024;</w:t>
      </w:r>
    </w:p>
    <w:p w14:paraId="69934631" w14:textId="455CF9F0" w:rsidR="0019539F" w:rsidRPr="00C60C3C" w:rsidRDefault="00716F6E" w:rsidP="006907DD">
      <w:pPr>
        <w:pStyle w:val="Level3Number"/>
        <w:rPr>
          <w:sz w:val="20"/>
          <w:szCs w:val="20"/>
        </w:rPr>
      </w:pPr>
      <w:r w:rsidRPr="00C60C3C">
        <w:rPr>
          <w:sz w:val="20"/>
          <w:szCs w:val="20"/>
        </w:rPr>
        <w:t xml:space="preserve">"Renewal Period" has the meaning given in </w:t>
      </w:r>
      <w:r w:rsidR="00A37B3B" w:rsidRPr="00C60C3C">
        <w:rPr>
          <w:sz w:val="20"/>
          <w:szCs w:val="20"/>
        </w:rPr>
        <w:t>clause</w:t>
      </w:r>
      <w:r w:rsidRPr="00C60C3C">
        <w:rPr>
          <w:sz w:val="20"/>
          <w:szCs w:val="20"/>
        </w:rPr>
        <w:t xml:space="preserve"> </w:t>
      </w:r>
      <w:r w:rsidR="00A24704" w:rsidRPr="00C60C3C">
        <w:rPr>
          <w:sz w:val="20"/>
          <w:szCs w:val="20"/>
        </w:rPr>
        <w:fldChar w:fldCharType="begin"/>
      </w:r>
      <w:r w:rsidR="00A24704" w:rsidRPr="00C60C3C">
        <w:rPr>
          <w:sz w:val="20"/>
          <w:szCs w:val="20"/>
        </w:rPr>
        <w:instrText xml:space="preserve"> REF _Ref169272325 \r \h </w:instrText>
      </w:r>
      <w:r w:rsidR="00C60C3C">
        <w:rPr>
          <w:sz w:val="20"/>
          <w:szCs w:val="20"/>
        </w:rPr>
        <w:instrText xml:space="preserve"> \* MERGEFORMAT </w:instrText>
      </w:r>
      <w:r w:rsidR="00A24704" w:rsidRPr="00C60C3C">
        <w:rPr>
          <w:sz w:val="20"/>
          <w:szCs w:val="20"/>
        </w:rPr>
      </w:r>
      <w:r w:rsidR="00A24704" w:rsidRPr="00C60C3C">
        <w:rPr>
          <w:sz w:val="20"/>
          <w:szCs w:val="20"/>
        </w:rPr>
        <w:fldChar w:fldCharType="separate"/>
      </w:r>
      <w:r w:rsidR="00E94455" w:rsidRPr="00C60C3C">
        <w:rPr>
          <w:sz w:val="20"/>
          <w:szCs w:val="20"/>
        </w:rPr>
        <w:t>5.2</w:t>
      </w:r>
      <w:r w:rsidR="00A24704" w:rsidRPr="00C60C3C">
        <w:rPr>
          <w:sz w:val="20"/>
          <w:szCs w:val="20"/>
        </w:rPr>
        <w:fldChar w:fldCharType="end"/>
      </w:r>
      <w:r w:rsidRPr="00C60C3C">
        <w:rPr>
          <w:sz w:val="20"/>
          <w:szCs w:val="20"/>
        </w:rPr>
        <w:t>.</w:t>
      </w:r>
    </w:p>
    <w:p w14:paraId="69934633" w14:textId="77777777" w:rsidR="00677BB7" w:rsidRPr="006907DD" w:rsidRDefault="00716F6E" w:rsidP="007D7D32">
      <w:pPr>
        <w:pStyle w:val="Level1Heading"/>
      </w:pPr>
      <w:bookmarkStart w:id="9" w:name="_Toc207746999"/>
      <w:r w:rsidRPr="006907DD">
        <w:t>INDICATIVE PROCUREMENT TIMETABLE</w:t>
      </w:r>
      <w:bookmarkEnd w:id="9"/>
    </w:p>
    <w:p w14:paraId="69934634" w14:textId="13A2FF80" w:rsidR="00677BB7" w:rsidRPr="003035BD" w:rsidRDefault="00716F6E" w:rsidP="003035BD">
      <w:pPr>
        <w:pStyle w:val="Level2Number"/>
        <w:ind w:left="709" w:hanging="709"/>
        <w:rPr>
          <w:sz w:val="20"/>
          <w:szCs w:val="20"/>
        </w:rPr>
      </w:pPr>
      <w:r w:rsidRPr="003035BD">
        <w:rPr>
          <w:sz w:val="20"/>
          <w:szCs w:val="20"/>
        </w:rPr>
        <w:t xml:space="preserve">The intended timetable for this procurement is as </w:t>
      </w:r>
      <w:r w:rsidR="00CC7CAA" w:rsidRPr="003035BD">
        <w:rPr>
          <w:sz w:val="20"/>
          <w:szCs w:val="20"/>
        </w:rPr>
        <w:t>follows: -</w:t>
      </w:r>
    </w:p>
    <w:tbl>
      <w:tblPr>
        <w:tblW w:w="8265"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27"/>
        <w:gridCol w:w="3638"/>
      </w:tblGrid>
      <w:tr w:rsidR="00ED0793" w14:paraId="69934637" w14:textId="77777777" w:rsidTr="003B2C65">
        <w:tc>
          <w:tcPr>
            <w:tcW w:w="4627" w:type="dxa"/>
            <w:tcMar>
              <w:top w:w="0" w:type="dxa"/>
              <w:left w:w="108" w:type="dxa"/>
              <w:bottom w:w="0" w:type="dxa"/>
              <w:right w:w="108" w:type="dxa"/>
            </w:tcMar>
          </w:tcPr>
          <w:p w14:paraId="69934635" w14:textId="0F438522" w:rsidR="00677BB7" w:rsidRPr="00224295" w:rsidRDefault="00716F6E" w:rsidP="00E869F1">
            <w:pPr>
              <w:pStyle w:val="Level3"/>
              <w:ind w:left="0"/>
              <w:rPr>
                <w:rFonts w:cs="Arial"/>
                <w:szCs w:val="19"/>
              </w:rPr>
            </w:pPr>
            <w:r>
              <w:rPr>
                <w:rFonts w:cs="Arial"/>
                <w:szCs w:val="19"/>
              </w:rPr>
              <w:t>Issue of ITT</w:t>
            </w:r>
            <w:r w:rsidR="003925F2">
              <w:rPr>
                <w:rFonts w:cs="Arial"/>
                <w:szCs w:val="19"/>
              </w:rPr>
              <w:t xml:space="preserve"> on the Sell2Wales Portal and Central Digital Platform (CDP)</w:t>
            </w:r>
          </w:p>
        </w:tc>
        <w:tc>
          <w:tcPr>
            <w:tcW w:w="3638" w:type="dxa"/>
            <w:tcMar>
              <w:top w:w="0" w:type="dxa"/>
              <w:left w:w="108" w:type="dxa"/>
              <w:bottom w:w="0" w:type="dxa"/>
              <w:right w:w="108" w:type="dxa"/>
            </w:tcMar>
          </w:tcPr>
          <w:p w14:paraId="69934636" w14:textId="1DBEAC95" w:rsidR="00677BB7" w:rsidRPr="00C12B7D" w:rsidRDefault="00797123" w:rsidP="00E869F1">
            <w:pPr>
              <w:pStyle w:val="Level3"/>
              <w:ind w:left="0"/>
              <w:jc w:val="left"/>
              <w:rPr>
                <w:rFonts w:cs="Arial"/>
                <w:szCs w:val="19"/>
              </w:rPr>
            </w:pPr>
            <w:r w:rsidRPr="00C12B7D">
              <w:rPr>
                <w:rFonts w:cs="Arial"/>
                <w:szCs w:val="19"/>
              </w:rPr>
              <w:t>Wed 3 Sept 2025</w:t>
            </w:r>
          </w:p>
        </w:tc>
      </w:tr>
      <w:tr w:rsidR="00EE3F83" w14:paraId="4A0CBA9A" w14:textId="77777777" w:rsidTr="003B2C65">
        <w:tc>
          <w:tcPr>
            <w:tcW w:w="4627" w:type="dxa"/>
            <w:tcMar>
              <w:top w:w="0" w:type="dxa"/>
              <w:left w:w="108" w:type="dxa"/>
              <w:bottom w:w="0" w:type="dxa"/>
              <w:right w:w="108" w:type="dxa"/>
            </w:tcMar>
          </w:tcPr>
          <w:p w14:paraId="32FBB9B5" w14:textId="3A513A24" w:rsidR="00EE3F83" w:rsidRDefault="00EE3F83" w:rsidP="00E869F1">
            <w:pPr>
              <w:pStyle w:val="Level3"/>
              <w:ind w:left="0"/>
              <w:rPr>
                <w:rFonts w:cs="Arial"/>
                <w:szCs w:val="19"/>
              </w:rPr>
            </w:pPr>
            <w:r>
              <w:rPr>
                <w:rFonts w:cs="Arial"/>
                <w:szCs w:val="19"/>
              </w:rPr>
              <w:t>Deadline for Terms and Conditions of Contract Queries</w:t>
            </w:r>
            <w:r w:rsidR="001E5898">
              <w:rPr>
                <w:rFonts w:cs="Arial"/>
                <w:szCs w:val="19"/>
              </w:rPr>
              <w:t xml:space="preserve"> and proposed amendments</w:t>
            </w:r>
            <w:r w:rsidR="00360B0D">
              <w:rPr>
                <w:rFonts w:cs="Arial"/>
                <w:szCs w:val="19"/>
              </w:rPr>
              <w:t xml:space="preserve"> to be issued by the Participants.</w:t>
            </w:r>
          </w:p>
        </w:tc>
        <w:tc>
          <w:tcPr>
            <w:tcW w:w="3638" w:type="dxa"/>
            <w:tcMar>
              <w:top w:w="0" w:type="dxa"/>
              <w:left w:w="108" w:type="dxa"/>
              <w:bottom w:w="0" w:type="dxa"/>
              <w:right w:w="108" w:type="dxa"/>
            </w:tcMar>
          </w:tcPr>
          <w:p w14:paraId="7E101544" w14:textId="6FC31EC8" w:rsidR="00EE3F83" w:rsidRPr="00C12B7D" w:rsidRDefault="00EE3F83" w:rsidP="00E869F1">
            <w:pPr>
              <w:pStyle w:val="Level3"/>
              <w:ind w:left="0"/>
              <w:jc w:val="left"/>
              <w:rPr>
                <w:rFonts w:cs="Arial"/>
                <w:szCs w:val="19"/>
              </w:rPr>
            </w:pPr>
            <w:r w:rsidRPr="00C12B7D">
              <w:rPr>
                <w:rFonts w:cs="Arial"/>
                <w:szCs w:val="19"/>
              </w:rPr>
              <w:t>Fri 12 Sept 2025 at 5.00pm</w:t>
            </w:r>
          </w:p>
        </w:tc>
      </w:tr>
      <w:tr w:rsidR="00ED0793" w14:paraId="6993463A" w14:textId="77777777" w:rsidTr="003B2C65">
        <w:tc>
          <w:tcPr>
            <w:tcW w:w="4627" w:type="dxa"/>
            <w:tcMar>
              <w:top w:w="0" w:type="dxa"/>
              <w:left w:w="108" w:type="dxa"/>
              <w:bottom w:w="0" w:type="dxa"/>
              <w:right w:w="108" w:type="dxa"/>
            </w:tcMar>
          </w:tcPr>
          <w:p w14:paraId="69934638" w14:textId="08301824" w:rsidR="009A3882" w:rsidRDefault="00716F6E" w:rsidP="009A3882">
            <w:pPr>
              <w:pStyle w:val="Level3"/>
              <w:ind w:left="0"/>
              <w:rPr>
                <w:rFonts w:cs="Arial"/>
                <w:szCs w:val="19"/>
              </w:rPr>
            </w:pPr>
            <w:r>
              <w:rPr>
                <w:rFonts w:cs="Arial"/>
                <w:szCs w:val="19"/>
              </w:rPr>
              <w:t>Deadline for receipt of clarification questions</w:t>
            </w:r>
            <w:r w:rsidR="007C4814">
              <w:rPr>
                <w:rFonts w:cs="Arial"/>
                <w:szCs w:val="19"/>
              </w:rPr>
              <w:t xml:space="preserve"> and Site Visits</w:t>
            </w:r>
            <w:r w:rsidR="00825175">
              <w:rPr>
                <w:rFonts w:cs="Arial"/>
                <w:szCs w:val="19"/>
              </w:rPr>
              <w:t>.</w:t>
            </w:r>
          </w:p>
        </w:tc>
        <w:tc>
          <w:tcPr>
            <w:tcW w:w="3638" w:type="dxa"/>
            <w:tcMar>
              <w:top w:w="0" w:type="dxa"/>
              <w:left w:w="108" w:type="dxa"/>
              <w:bottom w:w="0" w:type="dxa"/>
              <w:right w:w="108" w:type="dxa"/>
            </w:tcMar>
          </w:tcPr>
          <w:p w14:paraId="69934639" w14:textId="464D0B00" w:rsidR="009A3882" w:rsidRPr="00C12B7D" w:rsidRDefault="00E2504A" w:rsidP="009A3882">
            <w:pPr>
              <w:pStyle w:val="Level3"/>
              <w:ind w:left="0"/>
              <w:jc w:val="left"/>
              <w:rPr>
                <w:rFonts w:cs="Arial"/>
                <w:szCs w:val="19"/>
              </w:rPr>
            </w:pPr>
            <w:r w:rsidRPr="00C12B7D">
              <w:rPr>
                <w:rFonts w:cs="Arial"/>
                <w:szCs w:val="19"/>
              </w:rPr>
              <w:t>Wed 24 Sept 2025 – 5:00pm</w:t>
            </w:r>
          </w:p>
        </w:tc>
      </w:tr>
      <w:tr w:rsidR="003D73B4" w14:paraId="0170CC94" w14:textId="77777777" w:rsidTr="003B2C65">
        <w:tc>
          <w:tcPr>
            <w:tcW w:w="4627" w:type="dxa"/>
            <w:tcMar>
              <w:top w:w="0" w:type="dxa"/>
              <w:left w:w="108" w:type="dxa"/>
              <w:bottom w:w="0" w:type="dxa"/>
              <w:right w:w="108" w:type="dxa"/>
            </w:tcMar>
          </w:tcPr>
          <w:p w14:paraId="38A4A639" w14:textId="04631C88" w:rsidR="003D73B4" w:rsidRDefault="003D73B4" w:rsidP="009A3882">
            <w:pPr>
              <w:pStyle w:val="Level3"/>
              <w:ind w:left="0"/>
              <w:rPr>
                <w:rFonts w:cs="Arial"/>
                <w:szCs w:val="19"/>
              </w:rPr>
            </w:pPr>
            <w:r w:rsidRPr="003D73B4">
              <w:rPr>
                <w:rFonts w:cs="Arial"/>
                <w:szCs w:val="19"/>
              </w:rPr>
              <w:t>Deadline for the Authority to review (if applicable) Terms &amp; Conditions of Contract queries.</w:t>
            </w:r>
          </w:p>
        </w:tc>
        <w:tc>
          <w:tcPr>
            <w:tcW w:w="3638" w:type="dxa"/>
            <w:tcMar>
              <w:top w:w="0" w:type="dxa"/>
              <w:left w:w="108" w:type="dxa"/>
              <w:bottom w:w="0" w:type="dxa"/>
              <w:right w:w="108" w:type="dxa"/>
            </w:tcMar>
          </w:tcPr>
          <w:p w14:paraId="1F89B851" w14:textId="45EF99A6" w:rsidR="003D73B4" w:rsidRPr="00C12B7D" w:rsidRDefault="003D73B4" w:rsidP="009A3882">
            <w:pPr>
              <w:pStyle w:val="Level3"/>
              <w:ind w:left="0"/>
              <w:jc w:val="left"/>
              <w:rPr>
                <w:rFonts w:cs="Arial"/>
                <w:szCs w:val="19"/>
              </w:rPr>
            </w:pPr>
            <w:r w:rsidRPr="00C12B7D">
              <w:rPr>
                <w:rFonts w:cs="Arial"/>
                <w:szCs w:val="19"/>
              </w:rPr>
              <w:t>Fri 12 Sept 2025 – 5:00pm</w:t>
            </w:r>
          </w:p>
        </w:tc>
      </w:tr>
      <w:tr w:rsidR="00ED0793" w14:paraId="6993463D" w14:textId="77777777" w:rsidTr="003B2C65">
        <w:tc>
          <w:tcPr>
            <w:tcW w:w="4627" w:type="dxa"/>
            <w:tcMar>
              <w:top w:w="0" w:type="dxa"/>
              <w:left w:w="108" w:type="dxa"/>
              <w:bottom w:w="0" w:type="dxa"/>
              <w:right w:w="108" w:type="dxa"/>
            </w:tcMar>
          </w:tcPr>
          <w:p w14:paraId="6993463B" w14:textId="77777777" w:rsidR="009A3882" w:rsidRPr="00224295" w:rsidRDefault="00716F6E" w:rsidP="009A3882">
            <w:pPr>
              <w:pStyle w:val="Level3"/>
              <w:ind w:left="0"/>
              <w:rPr>
                <w:rFonts w:cs="Arial"/>
                <w:szCs w:val="19"/>
              </w:rPr>
            </w:pPr>
            <w:r>
              <w:rPr>
                <w:rFonts w:cs="Arial"/>
                <w:szCs w:val="19"/>
              </w:rPr>
              <w:t>Deadline for submission of tenders</w:t>
            </w:r>
          </w:p>
        </w:tc>
        <w:tc>
          <w:tcPr>
            <w:tcW w:w="3638" w:type="dxa"/>
            <w:tcMar>
              <w:top w:w="0" w:type="dxa"/>
              <w:left w:w="108" w:type="dxa"/>
              <w:bottom w:w="0" w:type="dxa"/>
              <w:right w:w="108" w:type="dxa"/>
            </w:tcMar>
          </w:tcPr>
          <w:p w14:paraId="6993463C" w14:textId="0427AE2D" w:rsidR="009A3882" w:rsidRPr="00C12B7D" w:rsidRDefault="002E28E0" w:rsidP="009A3882">
            <w:pPr>
              <w:pStyle w:val="Level3"/>
              <w:ind w:left="0"/>
              <w:jc w:val="left"/>
              <w:rPr>
                <w:rFonts w:cs="Arial"/>
                <w:szCs w:val="19"/>
              </w:rPr>
            </w:pPr>
            <w:r w:rsidRPr="00C12B7D">
              <w:rPr>
                <w:rFonts w:cs="Arial"/>
                <w:szCs w:val="19"/>
              </w:rPr>
              <w:t>1</w:t>
            </w:r>
            <w:r w:rsidR="00F30F85" w:rsidRPr="00F30F85">
              <w:rPr>
                <w:rFonts w:cs="Arial"/>
                <w:szCs w:val="19"/>
                <w:vertAlign w:val="superscript"/>
              </w:rPr>
              <w:t>st</w:t>
            </w:r>
            <w:r w:rsidR="00F30F85">
              <w:rPr>
                <w:rFonts w:cs="Arial"/>
                <w:szCs w:val="19"/>
              </w:rPr>
              <w:t xml:space="preserve"> </w:t>
            </w:r>
            <w:r w:rsidRPr="00C12B7D">
              <w:rPr>
                <w:rFonts w:cs="Arial"/>
                <w:szCs w:val="19"/>
              </w:rPr>
              <w:t>October 2025 at 12.00pm (Noon)</w:t>
            </w:r>
          </w:p>
        </w:tc>
      </w:tr>
      <w:tr w:rsidR="00ED0793" w14:paraId="69934643" w14:textId="77777777" w:rsidTr="003B2C65">
        <w:tc>
          <w:tcPr>
            <w:tcW w:w="4627" w:type="dxa"/>
            <w:tcMar>
              <w:top w:w="0" w:type="dxa"/>
              <w:left w:w="108" w:type="dxa"/>
              <w:bottom w:w="0" w:type="dxa"/>
              <w:right w:w="108" w:type="dxa"/>
            </w:tcMar>
          </w:tcPr>
          <w:p w14:paraId="69934641" w14:textId="77777777" w:rsidR="009A3882" w:rsidRPr="00224295" w:rsidRDefault="00716F6E" w:rsidP="009A3882">
            <w:pPr>
              <w:pStyle w:val="Level3"/>
              <w:ind w:left="0"/>
              <w:rPr>
                <w:rFonts w:cs="Arial"/>
                <w:szCs w:val="19"/>
              </w:rPr>
            </w:pPr>
            <w:r>
              <w:rPr>
                <w:rFonts w:cs="Arial"/>
                <w:szCs w:val="19"/>
              </w:rPr>
              <w:lastRenderedPageBreak/>
              <w:t>Completion of evaluation</w:t>
            </w:r>
          </w:p>
        </w:tc>
        <w:tc>
          <w:tcPr>
            <w:tcW w:w="3638" w:type="dxa"/>
            <w:tcMar>
              <w:top w:w="0" w:type="dxa"/>
              <w:left w:w="108" w:type="dxa"/>
              <w:bottom w:w="0" w:type="dxa"/>
              <w:right w:w="108" w:type="dxa"/>
            </w:tcMar>
          </w:tcPr>
          <w:p w14:paraId="69934642" w14:textId="6650F09C" w:rsidR="009A3882" w:rsidRPr="00C12B7D" w:rsidRDefault="009C7113" w:rsidP="009A3882">
            <w:pPr>
              <w:pStyle w:val="Level3"/>
              <w:ind w:left="0"/>
              <w:jc w:val="left"/>
              <w:rPr>
                <w:rFonts w:cs="Arial"/>
                <w:szCs w:val="19"/>
              </w:rPr>
            </w:pPr>
            <w:r w:rsidRPr="00C12B7D">
              <w:rPr>
                <w:rFonts w:cs="Arial"/>
                <w:szCs w:val="19"/>
              </w:rPr>
              <w:t>Wed 8 Oct 2025</w:t>
            </w:r>
          </w:p>
        </w:tc>
      </w:tr>
      <w:tr w:rsidR="00ED0793" w14:paraId="69934646" w14:textId="77777777" w:rsidTr="003B2C65">
        <w:tc>
          <w:tcPr>
            <w:tcW w:w="4627" w:type="dxa"/>
            <w:tcMar>
              <w:top w:w="0" w:type="dxa"/>
              <w:left w:w="108" w:type="dxa"/>
              <w:bottom w:w="0" w:type="dxa"/>
              <w:right w:w="108" w:type="dxa"/>
            </w:tcMar>
          </w:tcPr>
          <w:p w14:paraId="69934644" w14:textId="77777777" w:rsidR="009A3882" w:rsidRPr="00224295" w:rsidRDefault="00716F6E" w:rsidP="009A3882">
            <w:pPr>
              <w:pStyle w:val="Level3"/>
              <w:ind w:left="0"/>
              <w:rPr>
                <w:rFonts w:cs="Arial"/>
                <w:szCs w:val="19"/>
              </w:rPr>
            </w:pPr>
            <w:r w:rsidRPr="00224295">
              <w:rPr>
                <w:rFonts w:cs="Arial"/>
                <w:szCs w:val="19"/>
              </w:rPr>
              <w:t xml:space="preserve">Despatch of </w:t>
            </w:r>
            <w:r w:rsidR="00440D27">
              <w:rPr>
                <w:rFonts w:cs="Arial"/>
                <w:szCs w:val="19"/>
              </w:rPr>
              <w:t>assessment summaries</w:t>
            </w:r>
          </w:p>
        </w:tc>
        <w:tc>
          <w:tcPr>
            <w:tcW w:w="3638" w:type="dxa"/>
            <w:tcMar>
              <w:top w:w="0" w:type="dxa"/>
              <w:left w:w="108" w:type="dxa"/>
              <w:bottom w:w="0" w:type="dxa"/>
              <w:right w:w="108" w:type="dxa"/>
            </w:tcMar>
          </w:tcPr>
          <w:p w14:paraId="69934645" w14:textId="6AAA81E4" w:rsidR="009A3882" w:rsidRPr="00C12B7D" w:rsidRDefault="00BA08E8" w:rsidP="009A3882">
            <w:pPr>
              <w:pStyle w:val="Level3"/>
              <w:ind w:left="0"/>
              <w:jc w:val="left"/>
              <w:rPr>
                <w:rFonts w:cs="Arial"/>
                <w:szCs w:val="19"/>
              </w:rPr>
            </w:pPr>
            <w:r w:rsidRPr="00C12B7D">
              <w:rPr>
                <w:rFonts w:cs="Arial"/>
                <w:szCs w:val="19"/>
              </w:rPr>
              <w:t>Fri 10 Oct 2025</w:t>
            </w:r>
          </w:p>
        </w:tc>
      </w:tr>
      <w:tr w:rsidR="00ED0793" w:rsidRPr="0083404D" w14:paraId="69934649" w14:textId="77777777" w:rsidTr="003B2C65">
        <w:tc>
          <w:tcPr>
            <w:tcW w:w="4627" w:type="dxa"/>
            <w:tcMar>
              <w:top w:w="0" w:type="dxa"/>
              <w:left w:w="108" w:type="dxa"/>
              <w:bottom w:w="0" w:type="dxa"/>
              <w:right w:w="108" w:type="dxa"/>
            </w:tcMar>
          </w:tcPr>
          <w:p w14:paraId="69934647" w14:textId="77777777" w:rsidR="00355CD9" w:rsidRPr="00A30FAD" w:rsidRDefault="00716F6E" w:rsidP="00355CD9">
            <w:pPr>
              <w:pStyle w:val="Level3"/>
              <w:ind w:left="0"/>
              <w:rPr>
                <w:rFonts w:cs="Arial"/>
                <w:szCs w:val="19"/>
              </w:rPr>
            </w:pPr>
            <w:r w:rsidRPr="00A30FAD">
              <w:rPr>
                <w:rFonts w:cs="Arial"/>
                <w:szCs w:val="19"/>
              </w:rPr>
              <w:t>Intended publication of contract award notice</w:t>
            </w:r>
          </w:p>
        </w:tc>
        <w:tc>
          <w:tcPr>
            <w:tcW w:w="3638" w:type="dxa"/>
            <w:tcMar>
              <w:top w:w="0" w:type="dxa"/>
              <w:left w:w="108" w:type="dxa"/>
              <w:bottom w:w="0" w:type="dxa"/>
              <w:right w:w="108" w:type="dxa"/>
            </w:tcMar>
          </w:tcPr>
          <w:p w14:paraId="69934648" w14:textId="5A15AF3A" w:rsidR="00355CD9" w:rsidRPr="00C12B7D" w:rsidRDefault="00C15E58" w:rsidP="00355CD9">
            <w:pPr>
              <w:pStyle w:val="Level3"/>
              <w:ind w:left="0"/>
              <w:jc w:val="left"/>
              <w:rPr>
                <w:rFonts w:cs="Arial"/>
                <w:szCs w:val="19"/>
              </w:rPr>
            </w:pPr>
            <w:r w:rsidRPr="00C12B7D">
              <w:rPr>
                <w:rFonts w:cs="Arial"/>
                <w:szCs w:val="19"/>
              </w:rPr>
              <w:t xml:space="preserve">Tue </w:t>
            </w:r>
            <w:r w:rsidR="0048637E">
              <w:rPr>
                <w:rFonts w:cs="Arial"/>
                <w:szCs w:val="19"/>
              </w:rPr>
              <w:t>14</w:t>
            </w:r>
            <w:r w:rsidRPr="00C12B7D">
              <w:rPr>
                <w:rFonts w:cs="Arial"/>
                <w:szCs w:val="19"/>
              </w:rPr>
              <w:t xml:space="preserve"> Oct 2025</w:t>
            </w:r>
          </w:p>
        </w:tc>
      </w:tr>
      <w:tr w:rsidR="00ED0793" w14:paraId="6993464F" w14:textId="77777777" w:rsidTr="003B2C65">
        <w:tc>
          <w:tcPr>
            <w:tcW w:w="4627" w:type="dxa"/>
            <w:tcMar>
              <w:top w:w="0" w:type="dxa"/>
              <w:left w:w="108" w:type="dxa"/>
              <w:bottom w:w="0" w:type="dxa"/>
              <w:right w:w="108" w:type="dxa"/>
            </w:tcMar>
          </w:tcPr>
          <w:p w14:paraId="6993464D" w14:textId="77777777" w:rsidR="00355CD9" w:rsidRPr="00224295" w:rsidRDefault="00716F6E" w:rsidP="00355CD9">
            <w:pPr>
              <w:pStyle w:val="Level3"/>
              <w:ind w:left="0"/>
              <w:rPr>
                <w:rFonts w:cs="Arial"/>
                <w:szCs w:val="19"/>
              </w:rPr>
            </w:pPr>
            <w:r w:rsidRPr="00224295">
              <w:rPr>
                <w:rFonts w:cs="Arial"/>
                <w:szCs w:val="19"/>
              </w:rPr>
              <w:t xml:space="preserve">Contract </w:t>
            </w:r>
            <w:r>
              <w:rPr>
                <w:rFonts w:cs="Arial"/>
                <w:szCs w:val="19"/>
              </w:rPr>
              <w:t>Award</w:t>
            </w:r>
            <w:r w:rsidRPr="00224295">
              <w:rPr>
                <w:rFonts w:cs="Arial"/>
                <w:szCs w:val="19"/>
              </w:rPr>
              <w:t xml:space="preserve"> Date</w:t>
            </w:r>
          </w:p>
        </w:tc>
        <w:tc>
          <w:tcPr>
            <w:tcW w:w="3638" w:type="dxa"/>
            <w:tcMar>
              <w:top w:w="0" w:type="dxa"/>
              <w:left w:w="108" w:type="dxa"/>
              <w:bottom w:w="0" w:type="dxa"/>
              <w:right w:w="108" w:type="dxa"/>
            </w:tcMar>
          </w:tcPr>
          <w:p w14:paraId="6993464E" w14:textId="4E72D14C" w:rsidR="00355CD9" w:rsidRPr="00C12B7D" w:rsidRDefault="00716F6E" w:rsidP="00355CD9">
            <w:pPr>
              <w:pStyle w:val="Level3"/>
              <w:ind w:left="0"/>
              <w:jc w:val="left"/>
              <w:rPr>
                <w:rFonts w:cs="Arial"/>
                <w:szCs w:val="19"/>
              </w:rPr>
            </w:pPr>
            <w:r w:rsidRPr="00C12B7D">
              <w:rPr>
                <w:rFonts w:cs="Arial"/>
                <w:szCs w:val="19"/>
              </w:rPr>
              <w:t xml:space="preserve">Tue </w:t>
            </w:r>
            <w:r w:rsidR="0048637E">
              <w:rPr>
                <w:rFonts w:cs="Arial"/>
                <w:szCs w:val="19"/>
              </w:rPr>
              <w:t>14</w:t>
            </w:r>
            <w:r w:rsidR="0048637E" w:rsidRPr="00C12B7D">
              <w:rPr>
                <w:rFonts w:cs="Arial"/>
                <w:szCs w:val="19"/>
              </w:rPr>
              <w:t xml:space="preserve"> </w:t>
            </w:r>
            <w:r w:rsidRPr="00C12B7D">
              <w:rPr>
                <w:rFonts w:cs="Arial"/>
                <w:szCs w:val="19"/>
              </w:rPr>
              <w:t>Oct 2025</w:t>
            </w:r>
          </w:p>
        </w:tc>
      </w:tr>
      <w:tr w:rsidR="00ED0793" w14:paraId="69934652" w14:textId="77777777" w:rsidTr="003B2C65">
        <w:tc>
          <w:tcPr>
            <w:tcW w:w="4627" w:type="dxa"/>
            <w:tcMar>
              <w:top w:w="0" w:type="dxa"/>
              <w:left w:w="108" w:type="dxa"/>
              <w:bottom w:w="0" w:type="dxa"/>
              <w:right w:w="108" w:type="dxa"/>
            </w:tcMar>
          </w:tcPr>
          <w:p w14:paraId="69934650" w14:textId="77777777" w:rsidR="00355CD9" w:rsidRPr="00224295" w:rsidRDefault="00716F6E" w:rsidP="00355CD9">
            <w:pPr>
              <w:pStyle w:val="Level3"/>
              <w:ind w:left="0"/>
              <w:rPr>
                <w:rFonts w:cs="Arial"/>
                <w:szCs w:val="19"/>
              </w:rPr>
            </w:pPr>
            <w:r>
              <w:rPr>
                <w:rFonts w:cs="Arial"/>
                <w:szCs w:val="19"/>
              </w:rPr>
              <w:t>Intended commencement of contract</w:t>
            </w:r>
          </w:p>
        </w:tc>
        <w:tc>
          <w:tcPr>
            <w:tcW w:w="3638" w:type="dxa"/>
            <w:tcMar>
              <w:top w:w="0" w:type="dxa"/>
              <w:left w:w="108" w:type="dxa"/>
              <w:bottom w:w="0" w:type="dxa"/>
              <w:right w:w="108" w:type="dxa"/>
            </w:tcMar>
          </w:tcPr>
          <w:p w14:paraId="69934651" w14:textId="22F7208D" w:rsidR="00355CD9" w:rsidRPr="00C12B7D" w:rsidRDefault="0048637E" w:rsidP="00355CD9">
            <w:pPr>
              <w:pStyle w:val="Level3"/>
              <w:ind w:left="0"/>
              <w:jc w:val="left"/>
              <w:rPr>
                <w:rFonts w:cs="Arial"/>
                <w:szCs w:val="19"/>
              </w:rPr>
            </w:pPr>
            <w:r>
              <w:rPr>
                <w:rFonts w:cs="Arial"/>
                <w:szCs w:val="19"/>
              </w:rPr>
              <w:t>Mon</w:t>
            </w:r>
            <w:r w:rsidR="00A5408F">
              <w:rPr>
                <w:rFonts w:cs="Arial"/>
                <w:szCs w:val="19"/>
              </w:rPr>
              <w:t xml:space="preserve"> 20</w:t>
            </w:r>
            <w:r w:rsidR="00D610C1">
              <w:rPr>
                <w:rFonts w:cs="Arial"/>
                <w:szCs w:val="19"/>
              </w:rPr>
              <w:t xml:space="preserve"> Oct 2025</w:t>
            </w:r>
          </w:p>
        </w:tc>
      </w:tr>
    </w:tbl>
    <w:p w14:paraId="7C30D9AB" w14:textId="77777777" w:rsidR="00067355" w:rsidRDefault="00067355" w:rsidP="006E33D6">
      <w:pPr>
        <w:keepNext/>
        <w:spacing w:after="240" w:line="360" w:lineRule="auto"/>
        <w:rPr>
          <w:rFonts w:cs="Arial"/>
          <w:szCs w:val="19"/>
        </w:rPr>
      </w:pPr>
    </w:p>
    <w:p w14:paraId="69934654" w14:textId="1AF7F9A4" w:rsidR="00677BB7" w:rsidRPr="005E3EF3" w:rsidRDefault="00716F6E" w:rsidP="00C12B7D">
      <w:pPr>
        <w:pStyle w:val="Level2Number"/>
        <w:tabs>
          <w:tab w:val="clear" w:pos="3414"/>
        </w:tabs>
        <w:ind w:left="709" w:hanging="709"/>
        <w:rPr>
          <w:sz w:val="20"/>
          <w:szCs w:val="20"/>
        </w:rPr>
      </w:pPr>
      <w:r w:rsidRPr="005E3EF3">
        <w:rPr>
          <w:sz w:val="20"/>
          <w:szCs w:val="20"/>
        </w:rPr>
        <w:t xml:space="preserve">Participants should note that the </w:t>
      </w:r>
      <w:r w:rsidR="009115FF" w:rsidRPr="005E3EF3">
        <w:rPr>
          <w:sz w:val="20"/>
          <w:szCs w:val="20"/>
        </w:rPr>
        <w:t>Authority</w:t>
      </w:r>
      <w:r w:rsidRPr="005E3EF3">
        <w:rPr>
          <w:sz w:val="20"/>
          <w:szCs w:val="20"/>
        </w:rPr>
        <w:t xml:space="preserve"> reserves the right to amend any of the dates </w:t>
      </w:r>
      <w:r w:rsidR="00825175" w:rsidRPr="005E3EF3">
        <w:rPr>
          <w:sz w:val="20"/>
          <w:szCs w:val="20"/>
        </w:rPr>
        <w:t xml:space="preserve">and </w:t>
      </w:r>
      <w:r w:rsidR="00825175">
        <w:rPr>
          <w:sz w:val="20"/>
          <w:szCs w:val="20"/>
        </w:rPr>
        <w:t>timescales</w:t>
      </w:r>
      <w:r w:rsidRPr="005E3EF3">
        <w:rPr>
          <w:sz w:val="20"/>
          <w:szCs w:val="20"/>
        </w:rPr>
        <w:t xml:space="preserve"> referred to in this ITT at any stage in the tender process. </w:t>
      </w:r>
    </w:p>
    <w:p w14:paraId="69934656" w14:textId="77777777" w:rsidR="00677BB7" w:rsidRPr="00224295" w:rsidRDefault="00716F6E" w:rsidP="007D7D32">
      <w:pPr>
        <w:pStyle w:val="Level1Heading"/>
      </w:pPr>
      <w:bookmarkStart w:id="10" w:name="_Toc207747000"/>
      <w:r w:rsidRPr="007D7D32">
        <w:rPr>
          <w:rStyle w:val="BoldText"/>
          <w:b/>
        </w:rPr>
        <w:t>PROCUREMENT</w:t>
      </w:r>
      <w:r w:rsidRPr="00224295">
        <w:rPr>
          <w:rStyle w:val="BoldText"/>
          <w:rFonts w:cs="Arial"/>
          <w:szCs w:val="19"/>
        </w:rPr>
        <w:t xml:space="preserve"> </w:t>
      </w:r>
      <w:r w:rsidRPr="007D7D32">
        <w:rPr>
          <w:rStyle w:val="BoldText"/>
          <w:b/>
        </w:rPr>
        <w:t>PROCESS</w:t>
      </w:r>
      <w:bookmarkEnd w:id="10"/>
    </w:p>
    <w:p w14:paraId="69934657" w14:textId="77777777" w:rsidR="00B615DF" w:rsidRPr="007F1EA2" w:rsidRDefault="00716F6E" w:rsidP="00600297">
      <w:pPr>
        <w:pStyle w:val="Level2Number"/>
        <w:ind w:left="709" w:hanging="709"/>
        <w:rPr>
          <w:sz w:val="20"/>
          <w:szCs w:val="20"/>
        </w:rPr>
      </w:pPr>
      <w:r w:rsidRPr="007F1EA2">
        <w:rPr>
          <w:b/>
          <w:sz w:val="20"/>
          <w:szCs w:val="20"/>
        </w:rPr>
        <w:t>Procedure</w:t>
      </w:r>
      <w:r w:rsidR="007F45E9" w:rsidRPr="007F1EA2">
        <w:rPr>
          <w:b/>
          <w:sz w:val="20"/>
          <w:szCs w:val="20"/>
        </w:rPr>
        <w:t xml:space="preserve"> </w:t>
      </w:r>
      <w:r w:rsidR="00836DE6" w:rsidRPr="007F1EA2">
        <w:rPr>
          <w:b/>
          <w:sz w:val="20"/>
          <w:szCs w:val="20"/>
        </w:rPr>
        <w:t xml:space="preserve">and Evaluation </w:t>
      </w:r>
      <w:r w:rsidR="007F45E9" w:rsidRPr="007F1EA2">
        <w:rPr>
          <w:b/>
          <w:sz w:val="20"/>
          <w:szCs w:val="20"/>
        </w:rPr>
        <w:t xml:space="preserve">- </w:t>
      </w:r>
      <w:r w:rsidRPr="007F1EA2">
        <w:rPr>
          <w:sz w:val="20"/>
          <w:szCs w:val="20"/>
        </w:rPr>
        <w:t xml:space="preserve">The procurement procedure being applied to the Contract is an ‘open procedure’ under </w:t>
      </w:r>
      <w:r w:rsidR="00836DE6" w:rsidRPr="007F1EA2">
        <w:rPr>
          <w:sz w:val="20"/>
          <w:szCs w:val="20"/>
        </w:rPr>
        <w:t>section 20(2)(a) of the Act</w:t>
      </w:r>
      <w:r w:rsidRPr="007F1EA2">
        <w:rPr>
          <w:sz w:val="20"/>
          <w:szCs w:val="20"/>
        </w:rPr>
        <w:t xml:space="preserve">. </w:t>
      </w:r>
      <w:r w:rsidR="00836DE6" w:rsidRPr="007F1EA2">
        <w:rPr>
          <w:sz w:val="20"/>
          <w:szCs w:val="20"/>
        </w:rPr>
        <w:t xml:space="preserve">The procedure being applied is set out in detail in Schedule 1 (Evaluation and Award Methodology). </w:t>
      </w:r>
    </w:p>
    <w:p w14:paraId="69934658" w14:textId="6648DECA" w:rsidR="00B615DF" w:rsidRPr="007F1EA2" w:rsidRDefault="00716F6E" w:rsidP="00C12B7D">
      <w:pPr>
        <w:pStyle w:val="Level2Number"/>
        <w:tabs>
          <w:tab w:val="num" w:pos="709"/>
        </w:tabs>
        <w:ind w:left="709" w:hanging="709"/>
        <w:rPr>
          <w:sz w:val="20"/>
          <w:szCs w:val="20"/>
        </w:rPr>
      </w:pPr>
      <w:r w:rsidRPr="007F1EA2">
        <w:rPr>
          <w:b/>
          <w:sz w:val="20"/>
          <w:szCs w:val="20"/>
        </w:rPr>
        <w:t>Terms and conditions of participation</w:t>
      </w:r>
      <w:r w:rsidR="007F45E9" w:rsidRPr="007F1EA2">
        <w:rPr>
          <w:b/>
          <w:sz w:val="20"/>
          <w:szCs w:val="20"/>
        </w:rPr>
        <w:t xml:space="preserve"> - </w:t>
      </w:r>
      <w:r w:rsidR="00DC0F12" w:rsidRPr="007F1EA2">
        <w:rPr>
          <w:sz w:val="20"/>
          <w:szCs w:val="20"/>
        </w:rPr>
        <w:t>Participants</w:t>
      </w:r>
      <w:r w:rsidRPr="007F1EA2">
        <w:rPr>
          <w:sz w:val="20"/>
          <w:szCs w:val="20"/>
        </w:rPr>
        <w:t xml:space="preserve"> agree that participation in this tender is</w:t>
      </w:r>
      <w:r w:rsidR="004367A8">
        <w:rPr>
          <w:sz w:val="20"/>
          <w:szCs w:val="20"/>
        </w:rPr>
        <w:t xml:space="preserve"> </w:t>
      </w:r>
      <w:r w:rsidRPr="007F1EA2">
        <w:rPr>
          <w:sz w:val="20"/>
          <w:szCs w:val="20"/>
        </w:rPr>
        <w:t>subject to the Terms and Conditions of Participation set out in Schedule 2 of this ITT.</w:t>
      </w:r>
    </w:p>
    <w:p w14:paraId="69934659" w14:textId="1497DE1A" w:rsidR="0019539F" w:rsidRPr="007F1EA2" w:rsidRDefault="00716F6E" w:rsidP="007F1EA2">
      <w:pPr>
        <w:pStyle w:val="Level2Number"/>
        <w:tabs>
          <w:tab w:val="num" w:pos="709"/>
        </w:tabs>
        <w:ind w:left="709" w:hanging="709"/>
        <w:rPr>
          <w:sz w:val="20"/>
          <w:szCs w:val="20"/>
        </w:rPr>
      </w:pPr>
      <w:r w:rsidRPr="007F1EA2">
        <w:rPr>
          <w:b/>
          <w:sz w:val="20"/>
          <w:szCs w:val="20"/>
        </w:rPr>
        <w:t>Documents</w:t>
      </w:r>
      <w:r w:rsidR="007F45E9" w:rsidRPr="007F1EA2">
        <w:rPr>
          <w:b/>
          <w:sz w:val="20"/>
          <w:szCs w:val="20"/>
        </w:rPr>
        <w:t xml:space="preserve"> - </w:t>
      </w:r>
      <w:r w:rsidR="002A6E38" w:rsidRPr="007F1EA2">
        <w:rPr>
          <w:sz w:val="20"/>
          <w:szCs w:val="20"/>
        </w:rPr>
        <w:t xml:space="preserve">All information relevant to this opportunity can be found on </w:t>
      </w:r>
      <w:r w:rsidRPr="007F1EA2">
        <w:rPr>
          <w:sz w:val="20"/>
          <w:szCs w:val="20"/>
        </w:rPr>
        <w:t xml:space="preserve">the </w:t>
      </w:r>
      <w:r w:rsidR="00DD215E" w:rsidRPr="459135DA">
        <w:rPr>
          <w:sz w:val="20"/>
          <w:szCs w:val="20"/>
          <w:lang w:val="en-US"/>
        </w:rPr>
        <w:t>Central Digital Platform</w:t>
      </w:r>
      <w:r w:rsidR="00DD215E">
        <w:rPr>
          <w:sz w:val="20"/>
          <w:szCs w:val="20"/>
          <w:lang w:val="en-US"/>
        </w:rPr>
        <w:t xml:space="preserve"> via the Find a Tender Service website</w:t>
      </w:r>
      <w:r w:rsidR="00DD215E" w:rsidRPr="007F1EA2" w:rsidDel="00DD215E">
        <w:rPr>
          <w:sz w:val="20"/>
          <w:szCs w:val="20"/>
        </w:rPr>
        <w:t xml:space="preserve"> </w:t>
      </w:r>
      <w:r w:rsidRPr="007F1EA2">
        <w:rPr>
          <w:sz w:val="20"/>
          <w:szCs w:val="20"/>
        </w:rPr>
        <w:t xml:space="preserve">and </w:t>
      </w:r>
      <w:r w:rsidR="000D01E8" w:rsidRPr="007F1EA2">
        <w:rPr>
          <w:sz w:val="20"/>
          <w:szCs w:val="20"/>
        </w:rPr>
        <w:t xml:space="preserve">the </w:t>
      </w:r>
      <w:r w:rsidR="00101AB7" w:rsidRPr="007F1EA2">
        <w:rPr>
          <w:sz w:val="20"/>
          <w:szCs w:val="20"/>
        </w:rPr>
        <w:t xml:space="preserve">Sell2 Wales </w:t>
      </w:r>
      <w:r w:rsidR="000D01E8" w:rsidRPr="007F1EA2">
        <w:rPr>
          <w:sz w:val="20"/>
          <w:szCs w:val="20"/>
        </w:rPr>
        <w:t>Porta</w:t>
      </w:r>
      <w:r w:rsidR="00101AB7" w:rsidRPr="007F1EA2">
        <w:rPr>
          <w:sz w:val="20"/>
          <w:szCs w:val="20"/>
        </w:rPr>
        <w:t>l</w:t>
      </w:r>
      <w:r w:rsidR="002A6E38" w:rsidRPr="007F1EA2">
        <w:rPr>
          <w:sz w:val="20"/>
          <w:szCs w:val="20"/>
          <w:lang w:val="en-US"/>
        </w:rPr>
        <w:t>.</w:t>
      </w:r>
    </w:p>
    <w:p w14:paraId="6993465A" w14:textId="183EB180" w:rsidR="00677BB7" w:rsidRPr="00D85119" w:rsidRDefault="00716F6E" w:rsidP="00F5495F">
      <w:pPr>
        <w:pStyle w:val="Level2Number"/>
        <w:tabs>
          <w:tab w:val="clear" w:pos="3414"/>
          <w:tab w:val="num" w:pos="709"/>
        </w:tabs>
        <w:ind w:left="709" w:hanging="709"/>
        <w:rPr>
          <w:sz w:val="20"/>
          <w:szCs w:val="20"/>
        </w:rPr>
      </w:pPr>
      <w:bookmarkStart w:id="11" w:name="_BPDC_LN_INS_1030"/>
      <w:bookmarkStart w:id="12" w:name="_BPDC_PR_INS_1031"/>
      <w:bookmarkEnd w:id="11"/>
      <w:bookmarkEnd w:id="12"/>
      <w:r w:rsidRPr="00461468">
        <w:rPr>
          <w:b/>
          <w:sz w:val="20"/>
          <w:szCs w:val="20"/>
        </w:rPr>
        <w:t>Site visit - No further site visit requests will be accepted after Wed 24 Sept 2025 – 5:00pm. Please note that any site visit will not include any discussion about the Invitation to Tender (ITT) Pack.</w:t>
      </w:r>
    </w:p>
    <w:p w14:paraId="6993465C" w14:textId="28855CB6" w:rsidR="0039361A" w:rsidRPr="00461468" w:rsidRDefault="00716F6E" w:rsidP="00133BFA">
      <w:pPr>
        <w:pStyle w:val="Level2Number"/>
        <w:tabs>
          <w:tab w:val="num" w:pos="709"/>
        </w:tabs>
        <w:ind w:left="709" w:hanging="709"/>
        <w:rPr>
          <w:sz w:val="20"/>
          <w:szCs w:val="20"/>
        </w:rPr>
      </w:pPr>
      <w:bookmarkStart w:id="13" w:name="_Ref169272431"/>
      <w:r w:rsidRPr="00461468">
        <w:rPr>
          <w:b/>
          <w:sz w:val="20"/>
          <w:szCs w:val="20"/>
        </w:rPr>
        <w:t>Evaluation</w:t>
      </w:r>
      <w:r w:rsidRPr="00461468">
        <w:rPr>
          <w:sz w:val="20"/>
          <w:szCs w:val="20"/>
        </w:rPr>
        <w:t xml:space="preserve"> – Tenders will be evaluated in accordance with </w:t>
      </w:r>
      <w:r w:rsidR="00D64E2C" w:rsidRPr="00461468">
        <w:rPr>
          <w:sz w:val="20"/>
          <w:szCs w:val="20"/>
        </w:rPr>
        <w:t xml:space="preserve">details highlighted in </w:t>
      </w:r>
      <w:r w:rsidR="007B362C" w:rsidRPr="00461468">
        <w:rPr>
          <w:sz w:val="20"/>
          <w:szCs w:val="20"/>
        </w:rPr>
        <w:t>Schedule</w:t>
      </w:r>
      <w:r w:rsidRPr="00461468">
        <w:rPr>
          <w:sz w:val="20"/>
          <w:szCs w:val="20"/>
        </w:rPr>
        <w:t xml:space="preserve"> 1 (Evaluation</w:t>
      </w:r>
      <w:r w:rsidR="00FE6DFA" w:rsidRPr="00461468">
        <w:rPr>
          <w:sz w:val="20"/>
          <w:szCs w:val="20"/>
        </w:rPr>
        <w:t xml:space="preserve"> and Award Methodology</w:t>
      </w:r>
      <w:r w:rsidRPr="00461468">
        <w:rPr>
          <w:sz w:val="20"/>
          <w:szCs w:val="20"/>
        </w:rPr>
        <w:t>)</w:t>
      </w:r>
      <w:bookmarkStart w:id="14" w:name="_BPDC_LN_INS_1028"/>
      <w:bookmarkStart w:id="15" w:name="_BPDC_PR_INS_1029"/>
      <w:bookmarkEnd w:id="13"/>
      <w:bookmarkEnd w:id="14"/>
      <w:bookmarkEnd w:id="15"/>
      <w:r w:rsidR="00D64E2C" w:rsidRPr="00461468">
        <w:rPr>
          <w:sz w:val="20"/>
          <w:szCs w:val="20"/>
        </w:rPr>
        <w:t xml:space="preserve"> and in accordance with </w:t>
      </w:r>
      <w:r w:rsidR="008E0814" w:rsidRPr="00461468">
        <w:rPr>
          <w:sz w:val="20"/>
          <w:szCs w:val="20"/>
        </w:rPr>
        <w:t>Appendix1a</w:t>
      </w:r>
      <w:r w:rsidR="00C32BE6" w:rsidRPr="00461468">
        <w:rPr>
          <w:sz w:val="20"/>
          <w:szCs w:val="20"/>
        </w:rPr>
        <w:t xml:space="preserve"> WPSQ and Award Criteria Methodology</w:t>
      </w:r>
    </w:p>
    <w:p w14:paraId="6993465D" w14:textId="77777777" w:rsidR="0039361A" w:rsidRPr="00461468" w:rsidRDefault="00716F6E" w:rsidP="00133BFA">
      <w:pPr>
        <w:pStyle w:val="Level2Number"/>
        <w:ind w:left="709" w:hanging="567"/>
        <w:rPr>
          <w:sz w:val="20"/>
          <w:szCs w:val="20"/>
        </w:rPr>
      </w:pPr>
      <w:bookmarkStart w:id="16" w:name="_Ref169272443"/>
      <w:r w:rsidRPr="00461468">
        <w:rPr>
          <w:b/>
          <w:sz w:val="20"/>
          <w:szCs w:val="20"/>
        </w:rPr>
        <w:t>Further information</w:t>
      </w:r>
      <w:r w:rsidRPr="00461468">
        <w:rPr>
          <w:sz w:val="20"/>
          <w:szCs w:val="20"/>
        </w:rPr>
        <w:t xml:space="preserve"> – The </w:t>
      </w:r>
      <w:r w:rsidR="009115FF" w:rsidRPr="00461468">
        <w:rPr>
          <w:sz w:val="20"/>
          <w:szCs w:val="20"/>
        </w:rPr>
        <w:t>Authority</w:t>
      </w:r>
      <w:r w:rsidRPr="00461468">
        <w:rPr>
          <w:sz w:val="20"/>
          <w:szCs w:val="20"/>
        </w:rPr>
        <w:t xml:space="preserve"> may make a change to this ITT or the contract documents at any time by notice to all Participants remaining in the process.  The </w:t>
      </w:r>
      <w:r w:rsidR="009115FF" w:rsidRPr="00461468">
        <w:rPr>
          <w:sz w:val="20"/>
          <w:szCs w:val="20"/>
        </w:rPr>
        <w:t>Authority</w:t>
      </w:r>
      <w:r w:rsidRPr="00461468">
        <w:rPr>
          <w:sz w:val="20"/>
          <w:szCs w:val="20"/>
        </w:rPr>
        <w:t xml:space="preserve"> may also issue further information at any time by notice to all Participants remaining in the process.</w:t>
      </w:r>
      <w:bookmarkEnd w:id="16"/>
      <w:r w:rsidRPr="00461468">
        <w:rPr>
          <w:sz w:val="20"/>
          <w:szCs w:val="20"/>
        </w:rPr>
        <w:t xml:space="preserve"> </w:t>
      </w:r>
      <w:bookmarkStart w:id="17" w:name="_BPDC_LN_INS_1026"/>
      <w:bookmarkStart w:id="18" w:name="_BPDC_PR_INS_1027"/>
      <w:bookmarkEnd w:id="17"/>
      <w:bookmarkEnd w:id="18"/>
    </w:p>
    <w:p w14:paraId="6993465E" w14:textId="77777777" w:rsidR="0039361A" w:rsidRPr="00133BFA" w:rsidRDefault="00716F6E" w:rsidP="00C12B7D">
      <w:pPr>
        <w:pStyle w:val="Level2Number"/>
        <w:ind w:left="709" w:hanging="709"/>
        <w:rPr>
          <w:sz w:val="20"/>
          <w:szCs w:val="20"/>
        </w:rPr>
      </w:pPr>
      <w:bookmarkStart w:id="19" w:name="_Ref184718248"/>
      <w:r w:rsidRPr="00133BFA">
        <w:rPr>
          <w:rFonts w:cs="Arial"/>
          <w:b/>
          <w:sz w:val="20"/>
          <w:szCs w:val="20"/>
        </w:rPr>
        <w:t>Changes</w:t>
      </w:r>
      <w:r w:rsidRPr="00133BFA">
        <w:rPr>
          <w:rFonts w:cs="Arial"/>
          <w:sz w:val="20"/>
          <w:szCs w:val="20"/>
        </w:rPr>
        <w:t xml:space="preserve"> – The </w:t>
      </w:r>
      <w:r w:rsidR="009115FF" w:rsidRPr="00133BFA">
        <w:rPr>
          <w:rFonts w:cs="Arial"/>
          <w:sz w:val="20"/>
          <w:szCs w:val="20"/>
        </w:rPr>
        <w:t>Authority</w:t>
      </w:r>
      <w:r w:rsidRPr="00133BFA">
        <w:rPr>
          <w:rFonts w:cs="Arial"/>
          <w:sz w:val="20"/>
          <w:szCs w:val="20"/>
        </w:rPr>
        <w:t xml:space="preserve"> expressly reserves the right: (i) not to award any contract as a result of this procurement process; and (ii) to make whatever changes it may see fit to the content and structure of the tendering competition and the contracts. In no circumstances will the </w:t>
      </w:r>
      <w:r w:rsidR="009115FF" w:rsidRPr="00133BFA">
        <w:rPr>
          <w:rFonts w:cs="Arial"/>
          <w:sz w:val="20"/>
          <w:szCs w:val="20"/>
        </w:rPr>
        <w:t>Authority</w:t>
      </w:r>
      <w:r w:rsidRPr="00133BFA">
        <w:rPr>
          <w:rFonts w:cs="Arial"/>
          <w:sz w:val="20"/>
          <w:szCs w:val="20"/>
        </w:rPr>
        <w:t xml:space="preserve"> be liable for any costs incurred by the Participants as a result of any such change</w:t>
      </w:r>
      <w:r w:rsidR="00645387" w:rsidRPr="00133BFA">
        <w:rPr>
          <w:rFonts w:cs="Arial"/>
          <w:sz w:val="20"/>
          <w:szCs w:val="20"/>
        </w:rPr>
        <w:t xml:space="preserve"> or decision not to award</w:t>
      </w:r>
      <w:r w:rsidRPr="00133BFA">
        <w:rPr>
          <w:rFonts w:cs="Arial"/>
          <w:sz w:val="20"/>
          <w:szCs w:val="20"/>
        </w:rPr>
        <w:t>.</w:t>
      </w:r>
      <w:bookmarkStart w:id="20" w:name="_BPDC_LN_INS_1024"/>
      <w:bookmarkStart w:id="21" w:name="_BPDC_PR_INS_1025"/>
      <w:bookmarkEnd w:id="19"/>
      <w:bookmarkEnd w:id="20"/>
      <w:bookmarkEnd w:id="21"/>
    </w:p>
    <w:p w14:paraId="6993465F" w14:textId="77777777" w:rsidR="0039361A" w:rsidRPr="00133BFA" w:rsidRDefault="00716F6E" w:rsidP="00C12B7D">
      <w:pPr>
        <w:pStyle w:val="Level2Number"/>
        <w:ind w:left="709" w:hanging="567"/>
        <w:rPr>
          <w:sz w:val="20"/>
          <w:szCs w:val="20"/>
        </w:rPr>
      </w:pPr>
      <w:bookmarkStart w:id="22" w:name="_Ref184718257"/>
      <w:r w:rsidRPr="00133BFA">
        <w:rPr>
          <w:rFonts w:cs="Arial"/>
          <w:b/>
          <w:sz w:val="20"/>
          <w:szCs w:val="20"/>
        </w:rPr>
        <w:lastRenderedPageBreak/>
        <w:t>Ending the procurement</w:t>
      </w:r>
      <w:r w:rsidRPr="00133BFA">
        <w:rPr>
          <w:rFonts w:cs="Arial"/>
          <w:sz w:val="20"/>
          <w:szCs w:val="20"/>
        </w:rPr>
        <w:t xml:space="preserve"> – The </w:t>
      </w:r>
      <w:r w:rsidR="009115FF" w:rsidRPr="00133BFA">
        <w:rPr>
          <w:rFonts w:cs="Arial"/>
          <w:sz w:val="20"/>
          <w:szCs w:val="20"/>
        </w:rPr>
        <w:t>Authority</w:t>
      </w:r>
      <w:r w:rsidRPr="00133BFA">
        <w:rPr>
          <w:rFonts w:cs="Arial"/>
          <w:sz w:val="20"/>
          <w:szCs w:val="20"/>
        </w:rPr>
        <w:t xml:space="preserve"> reserves the right at any time for any reason to abandon the procurement.  As such, and notwithstanding any provision of this ITT, the </w:t>
      </w:r>
      <w:r w:rsidR="009115FF" w:rsidRPr="00133BFA">
        <w:rPr>
          <w:rFonts w:cs="Arial"/>
          <w:sz w:val="20"/>
          <w:szCs w:val="20"/>
        </w:rPr>
        <w:t>Authority</w:t>
      </w:r>
      <w:r w:rsidRPr="00133BFA">
        <w:rPr>
          <w:rFonts w:cs="Arial"/>
          <w:sz w:val="20"/>
          <w:szCs w:val="20"/>
        </w:rPr>
        <w:t xml:space="preserve"> does not (by undertaking this procurement) agree to accept any tender, including the most economically advantageous tender. In no circumstances will the </w:t>
      </w:r>
      <w:r w:rsidR="009115FF" w:rsidRPr="00133BFA">
        <w:rPr>
          <w:rFonts w:cs="Arial"/>
          <w:sz w:val="20"/>
          <w:szCs w:val="20"/>
        </w:rPr>
        <w:t>Authority</w:t>
      </w:r>
      <w:r w:rsidRPr="00133BFA">
        <w:rPr>
          <w:rFonts w:cs="Arial"/>
          <w:sz w:val="20"/>
          <w:szCs w:val="20"/>
        </w:rPr>
        <w:t xml:space="preserve"> be liable for any costs incurred by the Participants</w:t>
      </w:r>
      <w:r w:rsidR="00645387" w:rsidRPr="00133BFA">
        <w:rPr>
          <w:rFonts w:cs="Arial"/>
          <w:sz w:val="20"/>
          <w:szCs w:val="20"/>
        </w:rPr>
        <w:t xml:space="preserve"> if the procurement is abandoned</w:t>
      </w:r>
      <w:r w:rsidRPr="00133BFA">
        <w:rPr>
          <w:rFonts w:cs="Arial"/>
          <w:sz w:val="20"/>
          <w:szCs w:val="20"/>
        </w:rPr>
        <w:t>.</w:t>
      </w:r>
      <w:bookmarkStart w:id="23" w:name="_BPDC_LN_INS_1022"/>
      <w:bookmarkStart w:id="24" w:name="_BPDC_PR_INS_1023"/>
      <w:bookmarkEnd w:id="22"/>
      <w:bookmarkEnd w:id="23"/>
      <w:bookmarkEnd w:id="24"/>
    </w:p>
    <w:p w14:paraId="69934660" w14:textId="5D814754" w:rsidR="0039361A" w:rsidRPr="00133BFA" w:rsidRDefault="00716F6E" w:rsidP="00C12B7D">
      <w:pPr>
        <w:pStyle w:val="Level2Number"/>
        <w:tabs>
          <w:tab w:val="clear" w:pos="3414"/>
        </w:tabs>
        <w:ind w:left="709" w:hanging="709"/>
      </w:pPr>
      <w:r w:rsidRPr="00133BFA">
        <w:rPr>
          <w:b/>
        </w:rPr>
        <w:t>Due diligence</w:t>
      </w:r>
      <w:r w:rsidRPr="00133BFA">
        <w:t xml:space="preserve"> – Participants will be entirely responsible for carrying out and funding their own due diligence at a level appropriate to them.</w:t>
      </w:r>
      <w:bookmarkStart w:id="25" w:name="_BPDC_LN_INS_1020"/>
      <w:bookmarkStart w:id="26" w:name="_BPDC_PR_INS_1021"/>
      <w:bookmarkEnd w:id="25"/>
      <w:bookmarkEnd w:id="26"/>
    </w:p>
    <w:p w14:paraId="69934661" w14:textId="2ACA5835" w:rsidR="00677BB7" w:rsidRPr="00133BFA" w:rsidRDefault="00716F6E" w:rsidP="00C12B7D">
      <w:pPr>
        <w:pStyle w:val="Level2Number"/>
        <w:ind w:left="709" w:hanging="709"/>
        <w:rPr>
          <w:sz w:val="20"/>
          <w:szCs w:val="20"/>
        </w:rPr>
      </w:pPr>
      <w:r w:rsidRPr="00133BFA">
        <w:rPr>
          <w:rFonts w:cs="Arial"/>
          <w:b/>
          <w:sz w:val="20"/>
          <w:szCs w:val="20"/>
        </w:rPr>
        <w:t xml:space="preserve">No conflicts of interest – </w:t>
      </w:r>
      <w:r w:rsidR="00645387" w:rsidRPr="00133BFA">
        <w:rPr>
          <w:rFonts w:cs="Arial"/>
          <w:sz w:val="20"/>
          <w:szCs w:val="20"/>
        </w:rPr>
        <w:t xml:space="preserve">A </w:t>
      </w:r>
      <w:r w:rsidRPr="00133BFA">
        <w:rPr>
          <w:rFonts w:cs="Arial"/>
          <w:sz w:val="20"/>
          <w:szCs w:val="20"/>
        </w:rPr>
        <w:t xml:space="preserve">Participant must ensure that </w:t>
      </w:r>
      <w:r w:rsidR="00645387" w:rsidRPr="00133BFA">
        <w:rPr>
          <w:rFonts w:cs="Arial"/>
          <w:sz w:val="20"/>
          <w:szCs w:val="20"/>
        </w:rPr>
        <w:t xml:space="preserve">it and </w:t>
      </w:r>
      <w:r w:rsidRPr="00133BFA">
        <w:rPr>
          <w:rFonts w:cs="Arial"/>
          <w:sz w:val="20"/>
          <w:szCs w:val="20"/>
        </w:rPr>
        <w:t xml:space="preserve">each subcontractor, </w:t>
      </w:r>
      <w:r w:rsidR="000A365E" w:rsidRPr="00133BFA">
        <w:rPr>
          <w:rFonts w:cs="Arial"/>
          <w:sz w:val="20"/>
          <w:szCs w:val="20"/>
        </w:rPr>
        <w:t>agent,</w:t>
      </w:r>
      <w:r w:rsidRPr="00133BFA">
        <w:rPr>
          <w:rFonts w:cs="Arial"/>
          <w:sz w:val="20"/>
          <w:szCs w:val="20"/>
        </w:rPr>
        <w:t xml:space="preserve"> or adviser with </w:t>
      </w:r>
      <w:r w:rsidR="00645387" w:rsidRPr="00133BFA">
        <w:rPr>
          <w:rFonts w:cs="Arial"/>
          <w:sz w:val="20"/>
          <w:szCs w:val="20"/>
        </w:rPr>
        <w:t xml:space="preserve">which </w:t>
      </w:r>
      <w:r w:rsidRPr="00133BFA">
        <w:rPr>
          <w:rFonts w:cs="Arial"/>
          <w:sz w:val="20"/>
          <w:szCs w:val="20"/>
        </w:rPr>
        <w:t xml:space="preserve">it engages in connection with the procurement process does not have a conflict of interest with the </w:t>
      </w:r>
      <w:r w:rsidR="009115FF" w:rsidRPr="00133BFA">
        <w:rPr>
          <w:rFonts w:cs="Arial"/>
          <w:sz w:val="20"/>
          <w:szCs w:val="20"/>
        </w:rPr>
        <w:t>Authority</w:t>
      </w:r>
      <w:r w:rsidR="00645387" w:rsidRPr="00133BFA">
        <w:rPr>
          <w:rFonts w:cs="Arial"/>
          <w:sz w:val="20"/>
          <w:szCs w:val="20"/>
        </w:rPr>
        <w:t xml:space="preserve"> or otherwise which may affect the procurement process</w:t>
      </w:r>
      <w:r w:rsidRPr="00133BFA">
        <w:rPr>
          <w:rFonts w:cs="Arial"/>
          <w:sz w:val="20"/>
          <w:szCs w:val="20"/>
        </w:rPr>
        <w:t>. Where a Participant identifies a conflict of interest, or the risk of a conflict of interest, it must</w:t>
      </w:r>
      <w:r w:rsidR="00C36B5C">
        <w:rPr>
          <w:rFonts w:cs="Arial"/>
          <w:sz w:val="20"/>
          <w:szCs w:val="20"/>
        </w:rPr>
        <w:t xml:space="preserve"> </w:t>
      </w:r>
      <w:r w:rsidRPr="00133BFA">
        <w:rPr>
          <w:rFonts w:cs="Arial"/>
          <w:sz w:val="20"/>
          <w:szCs w:val="20"/>
        </w:rPr>
        <w:t xml:space="preserve">disclose that conflict or risk to the </w:t>
      </w:r>
      <w:r w:rsidR="009115FF" w:rsidRPr="00133BFA">
        <w:rPr>
          <w:rFonts w:cs="Arial"/>
          <w:sz w:val="20"/>
          <w:szCs w:val="20"/>
        </w:rPr>
        <w:t>Authority</w:t>
      </w:r>
      <w:r w:rsidRPr="00133BFA">
        <w:rPr>
          <w:rFonts w:cs="Arial"/>
          <w:sz w:val="20"/>
          <w:szCs w:val="20"/>
        </w:rPr>
        <w:t xml:space="preserve"> without </w:t>
      </w:r>
      <w:r w:rsidR="000A365E" w:rsidRPr="00133BFA">
        <w:rPr>
          <w:rFonts w:cs="Arial"/>
          <w:sz w:val="20"/>
          <w:szCs w:val="20"/>
        </w:rPr>
        <w:t>delay and</w:t>
      </w:r>
      <w:r w:rsidRPr="00133BFA">
        <w:rPr>
          <w:rFonts w:cs="Arial"/>
          <w:sz w:val="20"/>
          <w:szCs w:val="20"/>
        </w:rPr>
        <w:t xml:space="preserve"> assist the </w:t>
      </w:r>
      <w:r w:rsidR="009115FF" w:rsidRPr="00133BFA">
        <w:rPr>
          <w:rFonts w:cs="Arial"/>
          <w:sz w:val="20"/>
          <w:szCs w:val="20"/>
        </w:rPr>
        <w:t>Authority</w:t>
      </w:r>
      <w:r w:rsidRPr="00133BFA">
        <w:rPr>
          <w:rFonts w:cs="Arial"/>
          <w:sz w:val="20"/>
          <w:szCs w:val="20"/>
        </w:rPr>
        <w:t xml:space="preserve"> in the management of that conflict or risk</w:t>
      </w:r>
      <w:r w:rsidR="00645387" w:rsidRPr="00133BFA">
        <w:rPr>
          <w:rFonts w:cs="Arial"/>
          <w:sz w:val="20"/>
          <w:szCs w:val="20"/>
        </w:rPr>
        <w:t>, to the extent that is possible</w:t>
      </w:r>
      <w:r w:rsidRPr="00133BFA">
        <w:rPr>
          <w:rFonts w:cs="Arial"/>
          <w:sz w:val="20"/>
          <w:szCs w:val="20"/>
        </w:rPr>
        <w:t>.</w:t>
      </w:r>
      <w:r w:rsidR="00645387" w:rsidRPr="00133BFA">
        <w:rPr>
          <w:rFonts w:cs="Arial"/>
          <w:sz w:val="20"/>
          <w:szCs w:val="20"/>
        </w:rPr>
        <w:t xml:space="preserve">  The </w:t>
      </w:r>
      <w:r w:rsidR="009115FF" w:rsidRPr="00133BFA">
        <w:rPr>
          <w:rFonts w:cs="Arial"/>
          <w:sz w:val="20"/>
          <w:szCs w:val="20"/>
        </w:rPr>
        <w:t>Authority</w:t>
      </w:r>
      <w:r w:rsidR="00645387" w:rsidRPr="00133BFA">
        <w:rPr>
          <w:rFonts w:cs="Arial"/>
          <w:sz w:val="20"/>
          <w:szCs w:val="20"/>
        </w:rPr>
        <w:t xml:space="preserve"> reserves the right to exclude a Participant from the process if a conflict of interest exists which cannot be effectively remedied by other less intrusive measures.</w:t>
      </w:r>
    </w:p>
    <w:p w14:paraId="69934662" w14:textId="77777777" w:rsidR="00677BB7" w:rsidRPr="00517022" w:rsidRDefault="00716F6E" w:rsidP="007D7D32">
      <w:pPr>
        <w:pStyle w:val="Level1Heading"/>
      </w:pPr>
      <w:bookmarkStart w:id="27" w:name="_Toc207747001"/>
      <w:r>
        <w:t>CONTRACT</w:t>
      </w:r>
      <w:bookmarkEnd w:id="27"/>
    </w:p>
    <w:p w14:paraId="69934663" w14:textId="71ACA713" w:rsidR="009F4B95" w:rsidRPr="00133BFA" w:rsidRDefault="00716F6E" w:rsidP="00133BFA">
      <w:pPr>
        <w:pStyle w:val="Level2Number"/>
        <w:ind w:left="709" w:hanging="709"/>
        <w:rPr>
          <w:sz w:val="20"/>
          <w:szCs w:val="20"/>
        </w:rPr>
      </w:pPr>
      <w:r w:rsidRPr="00133BFA">
        <w:rPr>
          <w:sz w:val="20"/>
          <w:szCs w:val="20"/>
        </w:rPr>
        <w:t xml:space="preserve">Subject to </w:t>
      </w:r>
      <w:r w:rsidR="00192691" w:rsidRPr="00133BFA">
        <w:rPr>
          <w:sz w:val="20"/>
          <w:szCs w:val="20"/>
        </w:rPr>
        <w:t>clauses</w:t>
      </w:r>
      <w:r w:rsidR="00C15378" w:rsidRPr="00133BFA">
        <w:rPr>
          <w:sz w:val="20"/>
          <w:szCs w:val="20"/>
        </w:rPr>
        <w:t xml:space="preserve"> </w:t>
      </w:r>
      <w:r w:rsidR="00C15378" w:rsidRPr="00133BFA">
        <w:rPr>
          <w:sz w:val="20"/>
          <w:szCs w:val="20"/>
        </w:rPr>
        <w:fldChar w:fldCharType="begin"/>
      </w:r>
      <w:r w:rsidR="00C15378" w:rsidRPr="00133BFA">
        <w:rPr>
          <w:sz w:val="20"/>
          <w:szCs w:val="20"/>
        </w:rPr>
        <w:instrText xml:space="preserve"> REF _Ref184718248 \r \h </w:instrText>
      </w:r>
      <w:r w:rsidR="00133BFA">
        <w:rPr>
          <w:sz w:val="20"/>
          <w:szCs w:val="20"/>
        </w:rPr>
        <w:instrText xml:space="preserve"> \* MERGEFORMAT </w:instrText>
      </w:r>
      <w:r w:rsidR="00C15378" w:rsidRPr="00133BFA">
        <w:rPr>
          <w:sz w:val="20"/>
          <w:szCs w:val="20"/>
        </w:rPr>
      </w:r>
      <w:r w:rsidR="00C15378" w:rsidRPr="00133BFA">
        <w:rPr>
          <w:sz w:val="20"/>
          <w:szCs w:val="20"/>
        </w:rPr>
        <w:fldChar w:fldCharType="separate"/>
      </w:r>
      <w:r w:rsidR="00E94455" w:rsidRPr="00133BFA">
        <w:rPr>
          <w:sz w:val="20"/>
          <w:szCs w:val="20"/>
        </w:rPr>
        <w:t>4.7</w:t>
      </w:r>
      <w:r w:rsidR="00C15378" w:rsidRPr="00133BFA">
        <w:rPr>
          <w:sz w:val="20"/>
          <w:szCs w:val="20"/>
        </w:rPr>
        <w:fldChar w:fldCharType="end"/>
      </w:r>
      <w:r w:rsidR="00A24704" w:rsidRPr="00133BFA">
        <w:rPr>
          <w:sz w:val="20"/>
          <w:szCs w:val="20"/>
        </w:rPr>
        <w:t xml:space="preserve"> </w:t>
      </w:r>
      <w:r w:rsidRPr="00133BFA">
        <w:rPr>
          <w:sz w:val="20"/>
          <w:szCs w:val="20"/>
        </w:rPr>
        <w:t>and</w:t>
      </w:r>
      <w:r w:rsidR="00C15378" w:rsidRPr="00133BFA">
        <w:rPr>
          <w:sz w:val="20"/>
          <w:szCs w:val="20"/>
        </w:rPr>
        <w:t xml:space="preserve"> </w:t>
      </w:r>
      <w:r w:rsidR="00C15378" w:rsidRPr="00133BFA">
        <w:rPr>
          <w:sz w:val="20"/>
          <w:szCs w:val="20"/>
        </w:rPr>
        <w:fldChar w:fldCharType="begin"/>
      </w:r>
      <w:r w:rsidR="00C15378" w:rsidRPr="00133BFA">
        <w:rPr>
          <w:sz w:val="20"/>
          <w:szCs w:val="20"/>
        </w:rPr>
        <w:instrText xml:space="preserve"> REF _Ref184718257 \r \h </w:instrText>
      </w:r>
      <w:r w:rsidR="00133BFA">
        <w:rPr>
          <w:sz w:val="20"/>
          <w:szCs w:val="20"/>
        </w:rPr>
        <w:instrText xml:space="preserve"> \* MERGEFORMAT </w:instrText>
      </w:r>
      <w:r w:rsidR="00C15378" w:rsidRPr="00133BFA">
        <w:rPr>
          <w:sz w:val="20"/>
          <w:szCs w:val="20"/>
        </w:rPr>
      </w:r>
      <w:r w:rsidR="00C15378" w:rsidRPr="00133BFA">
        <w:rPr>
          <w:sz w:val="20"/>
          <w:szCs w:val="20"/>
        </w:rPr>
        <w:fldChar w:fldCharType="separate"/>
      </w:r>
      <w:r w:rsidR="00E94455" w:rsidRPr="00133BFA">
        <w:rPr>
          <w:sz w:val="20"/>
          <w:szCs w:val="20"/>
        </w:rPr>
        <w:t>4.8</w:t>
      </w:r>
      <w:r w:rsidR="00C15378" w:rsidRPr="00133BFA">
        <w:rPr>
          <w:sz w:val="20"/>
          <w:szCs w:val="20"/>
        </w:rPr>
        <w:fldChar w:fldCharType="end"/>
      </w:r>
      <w:r w:rsidR="00A24704" w:rsidRPr="00133BFA">
        <w:rPr>
          <w:sz w:val="20"/>
          <w:szCs w:val="20"/>
        </w:rPr>
        <w:t xml:space="preserve"> </w:t>
      </w:r>
      <w:r w:rsidRPr="00133BFA">
        <w:rPr>
          <w:sz w:val="20"/>
          <w:szCs w:val="20"/>
        </w:rPr>
        <w:t>t</w:t>
      </w:r>
      <w:r w:rsidR="00677BB7" w:rsidRPr="00133BFA">
        <w:rPr>
          <w:sz w:val="20"/>
          <w:szCs w:val="20"/>
        </w:rPr>
        <w:t xml:space="preserve">he </w:t>
      </w:r>
      <w:r w:rsidR="009115FF" w:rsidRPr="00133BFA">
        <w:rPr>
          <w:sz w:val="20"/>
          <w:szCs w:val="20"/>
        </w:rPr>
        <w:t>Authority</w:t>
      </w:r>
      <w:r w:rsidR="00677BB7" w:rsidRPr="00133BFA">
        <w:rPr>
          <w:sz w:val="20"/>
          <w:szCs w:val="20"/>
        </w:rPr>
        <w:t xml:space="preserve"> will enter into </w:t>
      </w:r>
      <w:r w:rsidRPr="00133BFA">
        <w:rPr>
          <w:sz w:val="20"/>
          <w:szCs w:val="20"/>
        </w:rPr>
        <w:t xml:space="preserve">a contract with the successful Participant. </w:t>
      </w:r>
      <w:r w:rsidR="00677BB7" w:rsidRPr="00133BFA">
        <w:rPr>
          <w:sz w:val="20"/>
          <w:szCs w:val="20"/>
        </w:rPr>
        <w:t xml:space="preserve">The </w:t>
      </w:r>
      <w:r w:rsidR="003177F7" w:rsidRPr="00133BFA">
        <w:rPr>
          <w:sz w:val="20"/>
          <w:szCs w:val="20"/>
        </w:rPr>
        <w:t xml:space="preserve">contract terms </w:t>
      </w:r>
      <w:r w:rsidR="007D2DAC" w:rsidRPr="00133BFA">
        <w:rPr>
          <w:sz w:val="20"/>
          <w:szCs w:val="20"/>
        </w:rPr>
        <w:t>will incorporate those</w:t>
      </w:r>
      <w:r w:rsidR="003177F7" w:rsidRPr="00133BFA">
        <w:rPr>
          <w:sz w:val="20"/>
          <w:szCs w:val="20"/>
        </w:rPr>
        <w:t xml:space="preserve"> set out in</w:t>
      </w:r>
      <w:r w:rsidR="00677BB7" w:rsidRPr="00133BFA">
        <w:rPr>
          <w:sz w:val="20"/>
          <w:szCs w:val="20"/>
        </w:rPr>
        <w:t xml:space="preserve"> </w:t>
      </w:r>
      <w:r w:rsidR="007B362C" w:rsidRPr="00BB70FA">
        <w:rPr>
          <w:sz w:val="20"/>
          <w:szCs w:val="20"/>
        </w:rPr>
        <w:t>Schedule</w:t>
      </w:r>
      <w:r w:rsidRPr="00BB70FA">
        <w:rPr>
          <w:sz w:val="20"/>
          <w:szCs w:val="20"/>
        </w:rPr>
        <w:t>[</w:t>
      </w:r>
      <w:r w:rsidR="00CD5D60" w:rsidRPr="00BB70FA">
        <w:rPr>
          <w:sz w:val="20"/>
          <w:szCs w:val="20"/>
        </w:rPr>
        <w:t>s</w:t>
      </w:r>
      <w:r w:rsidRPr="00BB70FA">
        <w:rPr>
          <w:sz w:val="20"/>
          <w:szCs w:val="20"/>
        </w:rPr>
        <w:t>]</w:t>
      </w:r>
      <w:r w:rsidR="00B1519A" w:rsidRPr="00BB70FA">
        <w:rPr>
          <w:sz w:val="20"/>
          <w:szCs w:val="20"/>
        </w:rPr>
        <w:t xml:space="preserve"> 2</w:t>
      </w:r>
      <w:r w:rsidR="003B28CE" w:rsidRPr="00BB70FA">
        <w:rPr>
          <w:sz w:val="20"/>
          <w:szCs w:val="20"/>
        </w:rPr>
        <w:t>,4</w:t>
      </w:r>
      <w:r w:rsidR="00B1519A" w:rsidRPr="00BB70FA">
        <w:rPr>
          <w:sz w:val="20"/>
          <w:szCs w:val="20"/>
        </w:rPr>
        <w:t xml:space="preserve"> and 5</w:t>
      </w:r>
      <w:r w:rsidR="00677BB7" w:rsidRPr="00133BFA">
        <w:rPr>
          <w:sz w:val="20"/>
          <w:szCs w:val="20"/>
        </w:rPr>
        <w:t xml:space="preserve"> </w:t>
      </w:r>
      <w:r w:rsidR="00A74550" w:rsidRPr="00133BFA">
        <w:rPr>
          <w:sz w:val="20"/>
          <w:szCs w:val="20"/>
        </w:rPr>
        <w:t xml:space="preserve">and </w:t>
      </w:r>
      <w:r w:rsidR="003B28CE">
        <w:rPr>
          <w:sz w:val="20"/>
          <w:szCs w:val="20"/>
        </w:rPr>
        <w:t xml:space="preserve">also </w:t>
      </w:r>
      <w:r w:rsidR="00A74550" w:rsidRPr="00133BFA">
        <w:rPr>
          <w:sz w:val="20"/>
          <w:szCs w:val="20"/>
        </w:rPr>
        <w:t xml:space="preserve">Appendix 1d </w:t>
      </w:r>
      <w:r w:rsidR="005310D0" w:rsidRPr="00133BFA">
        <w:rPr>
          <w:sz w:val="20"/>
          <w:szCs w:val="20"/>
        </w:rPr>
        <w:t xml:space="preserve">Wrexham University </w:t>
      </w:r>
      <w:r w:rsidR="00BB70FA">
        <w:rPr>
          <w:sz w:val="20"/>
          <w:szCs w:val="20"/>
        </w:rPr>
        <w:t xml:space="preserve">Terms and Conditions of Contract for </w:t>
      </w:r>
      <w:r w:rsidR="005310D0" w:rsidRPr="00133BFA">
        <w:rPr>
          <w:sz w:val="20"/>
          <w:szCs w:val="20"/>
        </w:rPr>
        <w:t xml:space="preserve">Services </w:t>
      </w:r>
      <w:r w:rsidR="00BB70FA">
        <w:rPr>
          <w:sz w:val="20"/>
          <w:szCs w:val="20"/>
        </w:rPr>
        <w:t>included within this</w:t>
      </w:r>
      <w:r w:rsidR="005310D0" w:rsidRPr="00133BFA">
        <w:rPr>
          <w:sz w:val="20"/>
          <w:szCs w:val="20"/>
        </w:rPr>
        <w:t xml:space="preserve"> </w:t>
      </w:r>
      <w:r w:rsidR="00677BB7" w:rsidRPr="00133BFA">
        <w:rPr>
          <w:sz w:val="20"/>
          <w:szCs w:val="20"/>
        </w:rPr>
        <w:t xml:space="preserve">ITT. </w:t>
      </w:r>
    </w:p>
    <w:p w14:paraId="69934664" w14:textId="21F0B9C3" w:rsidR="009F4B95" w:rsidRPr="00133BFA" w:rsidRDefault="00716F6E" w:rsidP="00133BFA">
      <w:pPr>
        <w:pStyle w:val="Level2Number"/>
        <w:ind w:left="709" w:hanging="709"/>
        <w:rPr>
          <w:sz w:val="20"/>
          <w:szCs w:val="20"/>
        </w:rPr>
      </w:pPr>
      <w:bookmarkStart w:id="28" w:name="_Ref169272325"/>
      <w:r w:rsidRPr="00133BFA">
        <w:rPr>
          <w:rFonts w:asciiTheme="majorHAnsi" w:hAnsiTheme="majorHAnsi" w:cstheme="majorHAnsi"/>
          <w:sz w:val="20"/>
          <w:szCs w:val="20"/>
        </w:rPr>
        <w:t xml:space="preserve">The Contract shall commence on the date to be advised by the Authority in the Contract Award Document issued </w:t>
      </w:r>
      <w:r w:rsidR="00174811">
        <w:rPr>
          <w:rFonts w:asciiTheme="majorHAnsi" w:hAnsiTheme="majorHAnsi" w:cstheme="majorHAnsi"/>
          <w:sz w:val="20"/>
          <w:szCs w:val="20"/>
        </w:rPr>
        <w:t>(e</w:t>
      </w:r>
      <w:r w:rsidR="00174811" w:rsidRPr="00C36B5C">
        <w:rPr>
          <w:rFonts w:asciiTheme="majorHAnsi" w:hAnsiTheme="majorHAnsi" w:cstheme="majorHAnsi"/>
          <w:sz w:val="20"/>
          <w:szCs w:val="20"/>
        </w:rPr>
        <w:t xml:space="preserve">stimated to be </w:t>
      </w:r>
      <w:r w:rsidR="00AA4084">
        <w:rPr>
          <w:rFonts w:asciiTheme="majorHAnsi" w:hAnsiTheme="majorHAnsi" w:cstheme="majorHAnsi"/>
          <w:sz w:val="20"/>
          <w:szCs w:val="20"/>
        </w:rPr>
        <w:t>14</w:t>
      </w:r>
      <w:r w:rsidR="00AA4084" w:rsidRPr="00AA4084">
        <w:rPr>
          <w:rFonts w:asciiTheme="majorHAnsi" w:hAnsiTheme="majorHAnsi" w:cstheme="majorHAnsi"/>
          <w:sz w:val="20"/>
          <w:szCs w:val="20"/>
          <w:vertAlign w:val="superscript"/>
        </w:rPr>
        <w:t>th</w:t>
      </w:r>
      <w:r w:rsidR="00AA4084">
        <w:rPr>
          <w:rFonts w:asciiTheme="majorHAnsi" w:hAnsiTheme="majorHAnsi" w:cstheme="majorHAnsi"/>
          <w:sz w:val="20"/>
          <w:szCs w:val="20"/>
        </w:rPr>
        <w:t xml:space="preserve"> October</w:t>
      </w:r>
      <w:r w:rsidR="00174811" w:rsidRPr="00C36B5C">
        <w:rPr>
          <w:rFonts w:asciiTheme="majorHAnsi" w:hAnsiTheme="majorHAnsi" w:cstheme="majorHAnsi"/>
          <w:sz w:val="20"/>
          <w:szCs w:val="20"/>
        </w:rPr>
        <w:t xml:space="preserve"> 2025) </w:t>
      </w:r>
      <w:r w:rsidRPr="00C36B5C">
        <w:rPr>
          <w:rFonts w:asciiTheme="majorHAnsi" w:hAnsiTheme="majorHAnsi" w:cstheme="majorHAnsi"/>
          <w:sz w:val="20"/>
          <w:szCs w:val="20"/>
        </w:rPr>
        <w:t>to the Contractor</w:t>
      </w:r>
      <w:r w:rsidRPr="00133BFA">
        <w:rPr>
          <w:rFonts w:asciiTheme="majorHAnsi" w:hAnsiTheme="majorHAnsi" w:cstheme="majorHAnsi"/>
          <w:sz w:val="20"/>
          <w:szCs w:val="20"/>
        </w:rPr>
        <w:t xml:space="preserve"> in due course (the "</w:t>
      </w:r>
      <w:r w:rsidRPr="00133BFA">
        <w:rPr>
          <w:rFonts w:asciiTheme="majorHAnsi" w:hAnsiTheme="majorHAnsi" w:cstheme="majorHAnsi"/>
          <w:b/>
          <w:bCs/>
          <w:sz w:val="20"/>
          <w:szCs w:val="20"/>
        </w:rPr>
        <w:t>Commencement Date</w:t>
      </w:r>
      <w:r w:rsidRPr="00133BFA">
        <w:rPr>
          <w:rFonts w:asciiTheme="majorHAnsi" w:hAnsiTheme="majorHAnsi" w:cstheme="majorHAnsi"/>
          <w:sz w:val="20"/>
          <w:szCs w:val="20"/>
        </w:rPr>
        <w:t xml:space="preserve">") and (subject to clauses </w:t>
      </w:r>
      <w:r w:rsidR="00A24704" w:rsidRPr="00133BFA">
        <w:rPr>
          <w:rFonts w:asciiTheme="majorHAnsi" w:hAnsiTheme="majorHAnsi" w:cstheme="majorHAnsi"/>
          <w:sz w:val="20"/>
          <w:szCs w:val="20"/>
        </w:rPr>
        <w:fldChar w:fldCharType="begin"/>
      </w:r>
      <w:r w:rsidR="00A24704" w:rsidRPr="00133BFA">
        <w:rPr>
          <w:rFonts w:asciiTheme="majorHAnsi" w:hAnsiTheme="majorHAnsi" w:cstheme="majorHAnsi"/>
          <w:sz w:val="20"/>
          <w:szCs w:val="20"/>
        </w:rPr>
        <w:instrText xml:space="preserve"> REF _Ref169272461 \r \h </w:instrText>
      </w:r>
      <w:r w:rsidR="00133BFA">
        <w:rPr>
          <w:rFonts w:asciiTheme="majorHAnsi" w:hAnsiTheme="majorHAnsi" w:cstheme="majorHAnsi"/>
          <w:sz w:val="20"/>
          <w:szCs w:val="20"/>
        </w:rPr>
        <w:instrText xml:space="preserve"> \* MERGEFORMAT </w:instrText>
      </w:r>
      <w:r w:rsidR="00A24704" w:rsidRPr="00133BFA">
        <w:rPr>
          <w:rFonts w:asciiTheme="majorHAnsi" w:hAnsiTheme="majorHAnsi" w:cstheme="majorHAnsi"/>
          <w:sz w:val="20"/>
          <w:szCs w:val="20"/>
        </w:rPr>
      </w:r>
      <w:r w:rsidR="00A24704" w:rsidRPr="00133BFA">
        <w:rPr>
          <w:rFonts w:asciiTheme="majorHAnsi" w:hAnsiTheme="majorHAnsi" w:cstheme="majorHAnsi"/>
          <w:sz w:val="20"/>
          <w:szCs w:val="20"/>
        </w:rPr>
        <w:fldChar w:fldCharType="separate"/>
      </w:r>
      <w:r w:rsidR="00E94455" w:rsidRPr="00133BFA">
        <w:rPr>
          <w:rFonts w:asciiTheme="majorHAnsi" w:hAnsiTheme="majorHAnsi" w:cstheme="majorHAnsi"/>
          <w:sz w:val="20"/>
          <w:szCs w:val="20"/>
        </w:rPr>
        <w:t>5.3</w:t>
      </w:r>
      <w:r w:rsidR="00A24704" w:rsidRPr="00133BFA">
        <w:rPr>
          <w:rFonts w:asciiTheme="majorHAnsi" w:hAnsiTheme="majorHAnsi" w:cstheme="majorHAnsi"/>
          <w:sz w:val="20"/>
          <w:szCs w:val="20"/>
        </w:rPr>
        <w:fldChar w:fldCharType="end"/>
      </w:r>
      <w:r w:rsidRPr="00133BFA">
        <w:rPr>
          <w:rFonts w:asciiTheme="majorHAnsi" w:hAnsiTheme="majorHAnsi" w:cstheme="majorHAnsi"/>
          <w:sz w:val="20"/>
          <w:szCs w:val="20"/>
        </w:rPr>
        <w:t xml:space="preserve"> and </w:t>
      </w:r>
      <w:r w:rsidR="00A24704" w:rsidRPr="00133BFA">
        <w:rPr>
          <w:rFonts w:asciiTheme="majorHAnsi" w:hAnsiTheme="majorHAnsi" w:cstheme="majorHAnsi"/>
          <w:sz w:val="20"/>
          <w:szCs w:val="20"/>
        </w:rPr>
        <w:fldChar w:fldCharType="begin"/>
      </w:r>
      <w:r w:rsidR="00A24704" w:rsidRPr="00133BFA">
        <w:rPr>
          <w:rFonts w:asciiTheme="majorHAnsi" w:hAnsiTheme="majorHAnsi" w:cstheme="majorHAnsi"/>
          <w:sz w:val="20"/>
          <w:szCs w:val="20"/>
        </w:rPr>
        <w:instrText xml:space="preserve"> REF _Ref169272473 \r \h </w:instrText>
      </w:r>
      <w:r w:rsidR="00133BFA">
        <w:rPr>
          <w:rFonts w:asciiTheme="majorHAnsi" w:hAnsiTheme="majorHAnsi" w:cstheme="majorHAnsi"/>
          <w:sz w:val="20"/>
          <w:szCs w:val="20"/>
        </w:rPr>
        <w:instrText xml:space="preserve"> \* MERGEFORMAT </w:instrText>
      </w:r>
      <w:r w:rsidR="00A24704" w:rsidRPr="00133BFA">
        <w:rPr>
          <w:rFonts w:asciiTheme="majorHAnsi" w:hAnsiTheme="majorHAnsi" w:cstheme="majorHAnsi"/>
          <w:sz w:val="20"/>
          <w:szCs w:val="20"/>
        </w:rPr>
      </w:r>
      <w:r w:rsidR="00A24704" w:rsidRPr="00133BFA">
        <w:rPr>
          <w:rFonts w:asciiTheme="majorHAnsi" w:hAnsiTheme="majorHAnsi" w:cstheme="majorHAnsi"/>
          <w:sz w:val="20"/>
          <w:szCs w:val="20"/>
        </w:rPr>
        <w:fldChar w:fldCharType="separate"/>
      </w:r>
      <w:r w:rsidR="00E94455" w:rsidRPr="00133BFA">
        <w:rPr>
          <w:rFonts w:asciiTheme="majorHAnsi" w:hAnsiTheme="majorHAnsi" w:cstheme="majorHAnsi"/>
          <w:sz w:val="20"/>
          <w:szCs w:val="20"/>
        </w:rPr>
        <w:t>5.4</w:t>
      </w:r>
      <w:r w:rsidR="00A24704" w:rsidRPr="00133BFA">
        <w:rPr>
          <w:rFonts w:asciiTheme="majorHAnsi" w:hAnsiTheme="majorHAnsi" w:cstheme="majorHAnsi"/>
          <w:sz w:val="20"/>
          <w:szCs w:val="20"/>
        </w:rPr>
        <w:fldChar w:fldCharType="end"/>
      </w:r>
      <w:r w:rsidRPr="00133BFA">
        <w:rPr>
          <w:rFonts w:asciiTheme="majorHAnsi" w:hAnsiTheme="majorHAnsi" w:cstheme="majorHAnsi"/>
          <w:sz w:val="20"/>
          <w:szCs w:val="20"/>
        </w:rPr>
        <w:t xml:space="preserve"> below) is intended to continue for an </w:t>
      </w:r>
      <w:r w:rsidRPr="00C36B5C">
        <w:rPr>
          <w:rFonts w:asciiTheme="majorHAnsi" w:hAnsiTheme="majorHAnsi" w:cstheme="majorHAnsi"/>
          <w:sz w:val="20"/>
          <w:szCs w:val="20"/>
        </w:rPr>
        <w:t xml:space="preserve">initial period </w:t>
      </w:r>
      <w:r w:rsidRPr="00C12B7D">
        <w:rPr>
          <w:rFonts w:asciiTheme="majorHAnsi" w:hAnsiTheme="majorHAnsi" w:cstheme="majorHAnsi"/>
          <w:sz w:val="20"/>
          <w:szCs w:val="20"/>
        </w:rPr>
        <w:t xml:space="preserve">of </w:t>
      </w:r>
      <w:r w:rsidR="00B1519A" w:rsidRPr="00C12B7D">
        <w:rPr>
          <w:rFonts w:asciiTheme="majorHAnsi" w:hAnsiTheme="majorHAnsi" w:cstheme="majorHAnsi"/>
          <w:b/>
          <w:bCs/>
          <w:sz w:val="20"/>
          <w:szCs w:val="20"/>
        </w:rPr>
        <w:t>3</w:t>
      </w:r>
      <w:r w:rsidRPr="00C36B5C">
        <w:rPr>
          <w:rFonts w:asciiTheme="majorHAnsi" w:hAnsiTheme="majorHAnsi" w:cstheme="majorHAnsi"/>
          <w:b/>
          <w:bCs/>
          <w:sz w:val="20"/>
          <w:szCs w:val="20"/>
        </w:rPr>
        <w:t xml:space="preserve"> </w:t>
      </w:r>
      <w:r w:rsidRPr="00C36B5C">
        <w:rPr>
          <w:rFonts w:asciiTheme="majorHAnsi" w:hAnsiTheme="majorHAnsi" w:cstheme="majorHAnsi"/>
          <w:sz w:val="20"/>
          <w:szCs w:val="20"/>
        </w:rPr>
        <w:t>years from the</w:t>
      </w:r>
      <w:r w:rsidRPr="00133BFA">
        <w:rPr>
          <w:rFonts w:asciiTheme="majorHAnsi" w:hAnsiTheme="majorHAnsi" w:cstheme="majorHAnsi"/>
          <w:sz w:val="20"/>
          <w:szCs w:val="20"/>
        </w:rPr>
        <w:t xml:space="preserve"> Commencement Date (the </w:t>
      </w:r>
      <w:r w:rsidRPr="00133BFA">
        <w:rPr>
          <w:rFonts w:asciiTheme="majorHAnsi" w:hAnsiTheme="majorHAnsi" w:cstheme="majorHAnsi"/>
          <w:b/>
          <w:bCs/>
          <w:sz w:val="20"/>
          <w:szCs w:val="20"/>
        </w:rPr>
        <w:t>"Initial Term</w:t>
      </w:r>
      <w:r w:rsidRPr="00133BFA">
        <w:rPr>
          <w:rFonts w:asciiTheme="majorHAnsi" w:hAnsiTheme="majorHAnsi" w:cstheme="majorHAnsi"/>
          <w:sz w:val="20"/>
          <w:szCs w:val="20"/>
        </w:rPr>
        <w:t>").</w:t>
      </w:r>
      <w:bookmarkStart w:id="29" w:name="_Ref427660224"/>
      <w:bookmarkEnd w:id="28"/>
    </w:p>
    <w:p w14:paraId="69934666" w14:textId="21A52FA2" w:rsidR="009F4B95" w:rsidRPr="00C12B7D" w:rsidRDefault="00716F6E" w:rsidP="00E37E7E">
      <w:pPr>
        <w:pStyle w:val="Level2Number"/>
        <w:ind w:left="709" w:hanging="709"/>
        <w:rPr>
          <w:sz w:val="20"/>
          <w:szCs w:val="20"/>
        </w:rPr>
      </w:pPr>
      <w:bookmarkStart w:id="30" w:name="_Ref169272461"/>
      <w:r w:rsidRPr="00C12B7D">
        <w:rPr>
          <w:rFonts w:asciiTheme="majorHAnsi" w:hAnsiTheme="majorHAnsi" w:cstheme="majorHAnsi"/>
          <w:sz w:val="20"/>
          <w:szCs w:val="20"/>
        </w:rPr>
        <w:t>The Contract may be extended beyond the Initial Term on a maximum of 2 [two] occasions, for a period of up to 1 (one) year on each occasion (each a "</w:t>
      </w:r>
      <w:r w:rsidRPr="00C12B7D">
        <w:rPr>
          <w:rFonts w:asciiTheme="majorHAnsi" w:hAnsiTheme="majorHAnsi" w:cstheme="majorHAnsi"/>
          <w:b/>
          <w:bCs/>
          <w:sz w:val="20"/>
          <w:szCs w:val="20"/>
        </w:rPr>
        <w:t>Renewal Period"</w:t>
      </w:r>
      <w:r w:rsidRPr="00C12B7D">
        <w:rPr>
          <w:rFonts w:asciiTheme="majorHAnsi" w:hAnsiTheme="majorHAnsi" w:cstheme="majorHAnsi"/>
          <w:sz w:val="20"/>
          <w:szCs w:val="20"/>
        </w:rPr>
        <w:t>) at the Authority's sole discretion, by the Authority giving the Contractor not less than 1 (one) months' notice prior to the expiry of the Initial Term</w:t>
      </w:r>
      <w:bookmarkEnd w:id="29"/>
      <w:r w:rsidRPr="00C12B7D">
        <w:rPr>
          <w:rFonts w:asciiTheme="majorHAnsi" w:hAnsiTheme="majorHAnsi" w:cstheme="majorHAnsi"/>
          <w:sz w:val="20"/>
          <w:szCs w:val="20"/>
        </w:rPr>
        <w:t xml:space="preserve"> or the Renewal Period (as applicable).</w:t>
      </w:r>
      <w:bookmarkEnd w:id="30"/>
    </w:p>
    <w:p w14:paraId="69934667" w14:textId="33283264" w:rsidR="009F4B95" w:rsidRPr="00133BFA" w:rsidRDefault="00716F6E" w:rsidP="00133BFA">
      <w:pPr>
        <w:pStyle w:val="Level2Number"/>
        <w:ind w:left="709" w:hanging="709"/>
        <w:rPr>
          <w:rFonts w:asciiTheme="majorHAnsi" w:hAnsiTheme="majorHAnsi" w:cstheme="majorHAnsi"/>
          <w:sz w:val="20"/>
          <w:szCs w:val="20"/>
        </w:rPr>
      </w:pPr>
      <w:r w:rsidRPr="00133BFA">
        <w:rPr>
          <w:rFonts w:asciiTheme="majorHAnsi" w:hAnsiTheme="majorHAnsi" w:cstheme="majorHAnsi"/>
          <w:sz w:val="20"/>
          <w:szCs w:val="20"/>
        </w:rPr>
        <w:t>The Authority does not undertake to purchase Goods and/or Services exclusively from the Contractor and does not undertake to purchase any minimum quantities or place any minimum orders from or with the Contractor. Any quantities and/or values of Goods and/or Services stipulated in this ITT should be considered non-binding and indicative estimates only.</w:t>
      </w:r>
    </w:p>
    <w:p w14:paraId="69934668" w14:textId="77777777" w:rsidR="00677BB7" w:rsidRPr="00133BFA" w:rsidRDefault="00716F6E" w:rsidP="00133BFA">
      <w:pPr>
        <w:pStyle w:val="Level2Number"/>
        <w:ind w:left="709" w:hanging="709"/>
        <w:rPr>
          <w:sz w:val="20"/>
          <w:szCs w:val="20"/>
        </w:rPr>
      </w:pPr>
      <w:r w:rsidRPr="00133BFA">
        <w:rPr>
          <w:sz w:val="20"/>
          <w:szCs w:val="20"/>
        </w:rPr>
        <w:t>Participants may not qualify the terms of the contract in their tender response.</w:t>
      </w:r>
    </w:p>
    <w:p w14:paraId="69934669" w14:textId="0B9408EE" w:rsidR="00677BB7" w:rsidRPr="00C12B7D" w:rsidRDefault="00716F6E" w:rsidP="00133BFA">
      <w:pPr>
        <w:pStyle w:val="Level2Number"/>
        <w:ind w:left="709" w:hanging="709"/>
        <w:rPr>
          <w:b/>
          <w:bCs/>
          <w:sz w:val="20"/>
          <w:szCs w:val="20"/>
          <w:u w:val="single"/>
        </w:rPr>
      </w:pPr>
      <w:bookmarkStart w:id="31" w:name="_Hlk197936305"/>
      <w:r w:rsidRPr="008752A4">
        <w:rPr>
          <w:sz w:val="20"/>
          <w:szCs w:val="20"/>
        </w:rPr>
        <w:lastRenderedPageBreak/>
        <w:t>If Participants have any queries regarding the terms of the contract, they may submit comments via the Sell 2 Wales Portal. The deadline for receipt of such comments is Fri 12</w:t>
      </w:r>
      <w:r w:rsidR="0045639A" w:rsidRPr="0045639A">
        <w:rPr>
          <w:sz w:val="20"/>
          <w:szCs w:val="20"/>
          <w:vertAlign w:val="superscript"/>
        </w:rPr>
        <w:t>th</w:t>
      </w:r>
      <w:r w:rsidR="0045639A">
        <w:rPr>
          <w:sz w:val="20"/>
          <w:szCs w:val="20"/>
        </w:rPr>
        <w:t xml:space="preserve"> </w:t>
      </w:r>
      <w:r w:rsidRPr="008752A4">
        <w:rPr>
          <w:sz w:val="20"/>
          <w:szCs w:val="20"/>
        </w:rPr>
        <w:t xml:space="preserve">Sept 2025 </w:t>
      </w:r>
      <w:r w:rsidR="008752A4">
        <w:rPr>
          <w:sz w:val="20"/>
          <w:szCs w:val="20"/>
        </w:rPr>
        <w:t>by</w:t>
      </w:r>
      <w:r w:rsidRPr="008752A4">
        <w:rPr>
          <w:sz w:val="20"/>
          <w:szCs w:val="20"/>
        </w:rPr>
        <w:t xml:space="preserve"> 5:00pm</w:t>
      </w:r>
      <w:r w:rsidR="008752A4">
        <w:rPr>
          <w:sz w:val="20"/>
          <w:szCs w:val="20"/>
        </w:rPr>
        <w:t>.</w:t>
      </w:r>
      <w:bookmarkStart w:id="32" w:name="_Hlk187758114"/>
      <w:bookmarkEnd w:id="32"/>
    </w:p>
    <w:p w14:paraId="6993466A" w14:textId="2AC97C7F" w:rsidR="00677BB7" w:rsidRPr="00133BFA" w:rsidRDefault="00716F6E" w:rsidP="00133BFA">
      <w:pPr>
        <w:pStyle w:val="Level2Number"/>
        <w:ind w:left="709" w:hanging="709"/>
        <w:rPr>
          <w:sz w:val="20"/>
          <w:szCs w:val="20"/>
        </w:rPr>
      </w:pPr>
      <w:r w:rsidRPr="00133BFA">
        <w:rPr>
          <w:sz w:val="20"/>
          <w:szCs w:val="20"/>
        </w:rPr>
        <w:t>The Authority will review comments received by Wed 17 Sept 2025 – 5:00pm. If the Authority considers it appropriate to do so, it may reissue the form of contract to incorporate some, or all of the comments submitted by the Participants. All Participants will be required to tender on the basis of the same Contract terms and conditions.</w:t>
      </w:r>
    </w:p>
    <w:bookmarkEnd w:id="31"/>
    <w:p w14:paraId="6993466B" w14:textId="4B9C769F" w:rsidR="00856716" w:rsidRPr="00133BFA" w:rsidRDefault="00716F6E" w:rsidP="00133BFA">
      <w:pPr>
        <w:pStyle w:val="Level2Number"/>
        <w:ind w:left="709" w:hanging="709"/>
        <w:rPr>
          <w:sz w:val="20"/>
          <w:szCs w:val="20"/>
        </w:rPr>
      </w:pPr>
      <w:r w:rsidRPr="00133BFA">
        <w:rPr>
          <w:sz w:val="20"/>
          <w:szCs w:val="20"/>
        </w:rPr>
        <w:t xml:space="preserve">Please see </w:t>
      </w:r>
      <w:r w:rsidR="003D18BD" w:rsidRPr="00133BFA">
        <w:rPr>
          <w:sz w:val="20"/>
          <w:szCs w:val="20"/>
        </w:rPr>
        <w:t>clause</w:t>
      </w:r>
      <w:r w:rsidR="00F47545" w:rsidRPr="00133BFA">
        <w:rPr>
          <w:sz w:val="20"/>
          <w:szCs w:val="20"/>
        </w:rPr>
        <w:fldChar w:fldCharType="begin"/>
      </w:r>
      <w:r w:rsidR="00F47545" w:rsidRPr="00133BFA">
        <w:rPr>
          <w:sz w:val="20"/>
          <w:szCs w:val="20"/>
        </w:rPr>
        <w:instrText xml:space="preserve"> REF  _Ref169272900 \d " " \h \r \t  \* MERGEFORMAT </w:instrText>
      </w:r>
      <w:r w:rsidR="00F47545" w:rsidRPr="00133BFA">
        <w:rPr>
          <w:sz w:val="20"/>
          <w:szCs w:val="20"/>
        </w:rPr>
      </w:r>
      <w:r w:rsidR="00F47545" w:rsidRPr="00133BFA">
        <w:rPr>
          <w:sz w:val="20"/>
          <w:szCs w:val="20"/>
        </w:rPr>
        <w:fldChar w:fldCharType="separate"/>
      </w:r>
      <w:r w:rsidR="00E94455" w:rsidRPr="00133BFA">
        <w:rPr>
          <w:sz w:val="20"/>
          <w:szCs w:val="20"/>
        </w:rPr>
        <w:t xml:space="preserve"> 8.1</w:t>
      </w:r>
      <w:r w:rsidR="00F47545" w:rsidRPr="00133BFA">
        <w:rPr>
          <w:sz w:val="20"/>
          <w:szCs w:val="20"/>
        </w:rPr>
        <w:fldChar w:fldCharType="end"/>
      </w:r>
      <w:r w:rsidRPr="00133BFA">
        <w:rPr>
          <w:sz w:val="20"/>
          <w:szCs w:val="20"/>
        </w:rPr>
        <w:t xml:space="preserve"> of </w:t>
      </w:r>
      <w:r w:rsidR="007B362C" w:rsidRPr="00133BFA">
        <w:rPr>
          <w:sz w:val="20"/>
          <w:szCs w:val="20"/>
        </w:rPr>
        <w:t>Schedule</w:t>
      </w:r>
      <w:r w:rsidRPr="00133BFA">
        <w:rPr>
          <w:sz w:val="20"/>
          <w:szCs w:val="20"/>
        </w:rPr>
        <w:t xml:space="preserve"> 2.  Tenders submitted are offers capable of acceptance</w:t>
      </w:r>
      <w:r w:rsidR="00FA47F9" w:rsidRPr="00133BFA">
        <w:rPr>
          <w:sz w:val="20"/>
          <w:szCs w:val="20"/>
        </w:rPr>
        <w:t xml:space="preserve">.  </w:t>
      </w:r>
    </w:p>
    <w:p w14:paraId="6993466D" w14:textId="77777777" w:rsidR="00677BB7" w:rsidRPr="005E5F79" w:rsidRDefault="00716F6E" w:rsidP="007D7D32">
      <w:pPr>
        <w:pStyle w:val="Level1Heading"/>
      </w:pPr>
      <w:bookmarkStart w:id="33" w:name="_Toc207747002"/>
      <w:r w:rsidRPr="007D7D32">
        <w:rPr>
          <w:rStyle w:val="BoldText"/>
          <w:b/>
        </w:rPr>
        <w:t>COMMUNICATIONS</w:t>
      </w:r>
      <w:bookmarkEnd w:id="33"/>
    </w:p>
    <w:p w14:paraId="6993466E" w14:textId="79BF05B6" w:rsidR="009C1CF3" w:rsidRPr="00294A22" w:rsidRDefault="00716F6E" w:rsidP="00A302A8">
      <w:pPr>
        <w:pStyle w:val="Level2Number"/>
        <w:ind w:left="709" w:hanging="709"/>
        <w:rPr>
          <w:sz w:val="20"/>
          <w:szCs w:val="20"/>
        </w:rPr>
      </w:pPr>
      <w:r w:rsidRPr="00294A22">
        <w:rPr>
          <w:b/>
          <w:sz w:val="20"/>
          <w:szCs w:val="20"/>
        </w:rPr>
        <w:t>Point of contact</w:t>
      </w:r>
      <w:r w:rsidRPr="00294A22">
        <w:rPr>
          <w:sz w:val="20"/>
          <w:szCs w:val="20"/>
        </w:rPr>
        <w:t xml:space="preserve"> – The </w:t>
      </w:r>
      <w:r w:rsidR="009115FF" w:rsidRPr="00294A22">
        <w:rPr>
          <w:sz w:val="20"/>
          <w:szCs w:val="20"/>
        </w:rPr>
        <w:t>Authority</w:t>
      </w:r>
      <w:r w:rsidRPr="00294A22">
        <w:rPr>
          <w:sz w:val="20"/>
          <w:szCs w:val="20"/>
        </w:rPr>
        <w:t xml:space="preserve"> will conduct all communication relating to this procurement through </w:t>
      </w:r>
      <w:r w:rsidR="000D01E8" w:rsidRPr="00294A22">
        <w:rPr>
          <w:sz w:val="20"/>
          <w:szCs w:val="20"/>
        </w:rPr>
        <w:t xml:space="preserve">the </w:t>
      </w:r>
      <w:r w:rsidR="00294A22">
        <w:rPr>
          <w:sz w:val="20"/>
          <w:szCs w:val="20"/>
        </w:rPr>
        <w:t xml:space="preserve">Sell2Wales </w:t>
      </w:r>
      <w:r w:rsidR="000D01E8" w:rsidRPr="00294A22">
        <w:rPr>
          <w:sz w:val="20"/>
          <w:szCs w:val="20"/>
        </w:rPr>
        <w:t>Portal</w:t>
      </w:r>
      <w:r w:rsidR="009323D6" w:rsidRPr="00294A22">
        <w:rPr>
          <w:rFonts w:cs="Arial"/>
          <w:sz w:val="20"/>
          <w:szCs w:val="20"/>
        </w:rPr>
        <w:t xml:space="preserve">. That is the designated point of contact. If there is a technical failure or the </w:t>
      </w:r>
      <w:r w:rsidR="009115FF" w:rsidRPr="00294A22">
        <w:rPr>
          <w:rFonts w:cs="Arial"/>
          <w:sz w:val="20"/>
          <w:szCs w:val="20"/>
        </w:rPr>
        <w:t>Authority</w:t>
      </w:r>
      <w:r w:rsidR="009323D6" w:rsidRPr="00294A22">
        <w:rPr>
          <w:rFonts w:cs="Arial"/>
          <w:sz w:val="20"/>
          <w:szCs w:val="20"/>
        </w:rPr>
        <w:t xml:space="preserve"> for some other reason elects, all Participants will be given an alternative</w:t>
      </w:r>
      <w:r w:rsidR="009323D6" w:rsidRPr="00294A22">
        <w:rPr>
          <w:sz w:val="20"/>
          <w:szCs w:val="20"/>
        </w:rPr>
        <w:t xml:space="preserve"> </w:t>
      </w:r>
      <w:r w:rsidRPr="00294A22">
        <w:rPr>
          <w:sz w:val="20"/>
          <w:szCs w:val="20"/>
        </w:rPr>
        <w:t>designated point</w:t>
      </w:r>
      <w:r w:rsidR="00512ADD" w:rsidRPr="00294A22">
        <w:rPr>
          <w:sz w:val="20"/>
          <w:szCs w:val="20"/>
        </w:rPr>
        <w:t xml:space="preserve"> of contact</w:t>
      </w:r>
      <w:r w:rsidR="00B64A12" w:rsidRPr="00294A22">
        <w:rPr>
          <w:sz w:val="20"/>
          <w:szCs w:val="20"/>
        </w:rPr>
        <w:t xml:space="preserve">, which is </w:t>
      </w:r>
      <w:hyperlink r:id="rId17" w:history="1">
        <w:r w:rsidR="00A212CF" w:rsidRPr="007D7BB2">
          <w:rPr>
            <w:rStyle w:val="Hyperlink"/>
          </w:rPr>
          <w:t>procurement@wrexham.ac.uk</w:t>
        </w:r>
      </w:hyperlink>
      <w:r w:rsidR="00A212CF">
        <w:t>.</w:t>
      </w:r>
    </w:p>
    <w:p w14:paraId="6993466F" w14:textId="6BF7A656" w:rsidR="00677BB7" w:rsidRPr="00294A22" w:rsidRDefault="00716F6E" w:rsidP="00F458E2">
      <w:pPr>
        <w:pStyle w:val="Level2Number"/>
        <w:ind w:left="709" w:hanging="763"/>
        <w:rPr>
          <w:sz w:val="20"/>
          <w:szCs w:val="20"/>
        </w:rPr>
      </w:pPr>
      <w:r w:rsidRPr="00294A22">
        <w:rPr>
          <w:b/>
          <w:bCs/>
          <w:sz w:val="20"/>
          <w:szCs w:val="20"/>
        </w:rPr>
        <w:t>Single point communication</w:t>
      </w:r>
      <w:r w:rsidRPr="00294A22">
        <w:rPr>
          <w:sz w:val="20"/>
          <w:szCs w:val="20"/>
        </w:rPr>
        <w:t xml:space="preserve"> – Participants must communicate only through </w:t>
      </w:r>
      <w:r w:rsidR="000D01E8" w:rsidRPr="00294A22">
        <w:rPr>
          <w:sz w:val="20"/>
          <w:szCs w:val="20"/>
        </w:rPr>
        <w:t xml:space="preserve">the </w:t>
      </w:r>
      <w:r w:rsidR="0014324E">
        <w:rPr>
          <w:sz w:val="20"/>
          <w:szCs w:val="20"/>
        </w:rPr>
        <w:t xml:space="preserve">Sell2Wales </w:t>
      </w:r>
      <w:r w:rsidR="000D01E8" w:rsidRPr="00294A22">
        <w:rPr>
          <w:sz w:val="20"/>
          <w:szCs w:val="20"/>
        </w:rPr>
        <w:t xml:space="preserve">Portal </w:t>
      </w:r>
      <w:r w:rsidR="00C376F6" w:rsidRPr="00294A22">
        <w:rPr>
          <w:color w:val="auto"/>
          <w:sz w:val="20"/>
          <w:szCs w:val="20"/>
        </w:rPr>
        <w:t xml:space="preserve">(except as set out in </w:t>
      </w:r>
      <w:r w:rsidR="003D18BD" w:rsidRPr="00294A22">
        <w:rPr>
          <w:color w:val="auto"/>
          <w:sz w:val="20"/>
          <w:szCs w:val="20"/>
        </w:rPr>
        <w:t>clause</w:t>
      </w:r>
      <w:r w:rsidR="00C376F6" w:rsidRPr="00294A22">
        <w:rPr>
          <w:color w:val="auto"/>
          <w:sz w:val="20"/>
          <w:szCs w:val="20"/>
        </w:rPr>
        <w:t xml:space="preserve"> </w:t>
      </w:r>
      <w:r w:rsidR="00523955" w:rsidRPr="00294A22">
        <w:rPr>
          <w:color w:val="auto"/>
          <w:sz w:val="20"/>
          <w:szCs w:val="20"/>
        </w:rPr>
        <w:fldChar w:fldCharType="begin"/>
      </w:r>
      <w:r w:rsidR="00523955" w:rsidRPr="00294A22">
        <w:rPr>
          <w:color w:val="auto"/>
          <w:sz w:val="20"/>
          <w:szCs w:val="20"/>
        </w:rPr>
        <w:instrText xml:space="preserve"> REF _Ref169273040 \r \h </w:instrText>
      </w:r>
      <w:r w:rsidR="00294A22">
        <w:rPr>
          <w:color w:val="auto"/>
          <w:sz w:val="20"/>
          <w:szCs w:val="20"/>
        </w:rPr>
        <w:instrText xml:space="preserve"> \* MERGEFORMAT </w:instrText>
      </w:r>
      <w:r w:rsidR="00523955" w:rsidRPr="00294A22">
        <w:rPr>
          <w:color w:val="auto"/>
          <w:sz w:val="20"/>
          <w:szCs w:val="20"/>
        </w:rPr>
      </w:r>
      <w:r w:rsidR="00523955" w:rsidRPr="00294A22">
        <w:rPr>
          <w:color w:val="auto"/>
          <w:sz w:val="20"/>
          <w:szCs w:val="20"/>
        </w:rPr>
        <w:fldChar w:fldCharType="separate"/>
      </w:r>
      <w:r w:rsidR="00E94455" w:rsidRPr="00294A22">
        <w:rPr>
          <w:color w:val="auto"/>
          <w:sz w:val="20"/>
          <w:szCs w:val="20"/>
        </w:rPr>
        <w:t>6.3</w:t>
      </w:r>
      <w:r w:rsidR="00523955" w:rsidRPr="00294A22">
        <w:rPr>
          <w:color w:val="auto"/>
          <w:sz w:val="20"/>
          <w:szCs w:val="20"/>
        </w:rPr>
        <w:fldChar w:fldCharType="end"/>
      </w:r>
      <w:r w:rsidR="00C376F6" w:rsidRPr="00294A22">
        <w:rPr>
          <w:color w:val="auto"/>
          <w:sz w:val="20"/>
          <w:szCs w:val="20"/>
        </w:rPr>
        <w:t>)</w:t>
      </w:r>
      <w:r w:rsidRPr="00294A22">
        <w:rPr>
          <w:color w:val="auto"/>
          <w:sz w:val="20"/>
          <w:szCs w:val="20"/>
        </w:rPr>
        <w:t xml:space="preserve">.  </w:t>
      </w:r>
      <w:r w:rsidRPr="00294A22">
        <w:rPr>
          <w:sz w:val="20"/>
          <w:szCs w:val="20"/>
        </w:rPr>
        <w:t xml:space="preserve">No representative of a Participant should contact any other person at the </w:t>
      </w:r>
      <w:r w:rsidR="009115FF" w:rsidRPr="00294A22">
        <w:rPr>
          <w:sz w:val="20"/>
          <w:szCs w:val="20"/>
        </w:rPr>
        <w:t>Authority</w:t>
      </w:r>
      <w:r w:rsidRPr="00294A22">
        <w:rPr>
          <w:sz w:val="20"/>
          <w:szCs w:val="20"/>
        </w:rPr>
        <w:t xml:space="preserve"> on any matter connected to this procurement except with the prior approval of the </w:t>
      </w:r>
      <w:r w:rsidR="009115FF" w:rsidRPr="00294A22">
        <w:rPr>
          <w:sz w:val="20"/>
          <w:szCs w:val="20"/>
        </w:rPr>
        <w:t>Authority</w:t>
      </w:r>
      <w:r w:rsidRPr="00294A22">
        <w:rPr>
          <w:sz w:val="20"/>
          <w:szCs w:val="20"/>
        </w:rPr>
        <w:t>'s designated point of contact.</w:t>
      </w:r>
    </w:p>
    <w:p w14:paraId="69934670" w14:textId="1388ADAF" w:rsidR="00677BB7" w:rsidRPr="00294A22" w:rsidRDefault="00716F6E" w:rsidP="00C12B7D">
      <w:pPr>
        <w:pStyle w:val="Level2Number"/>
        <w:ind w:left="709" w:hanging="851"/>
        <w:rPr>
          <w:sz w:val="20"/>
          <w:szCs w:val="20"/>
        </w:rPr>
      </w:pPr>
      <w:bookmarkStart w:id="34" w:name="_Ref169273040"/>
      <w:r w:rsidRPr="00294A22">
        <w:rPr>
          <w:b/>
          <w:sz w:val="20"/>
          <w:szCs w:val="20"/>
        </w:rPr>
        <w:t>Requests for clarification</w:t>
      </w:r>
      <w:r w:rsidRPr="00294A22">
        <w:rPr>
          <w:sz w:val="20"/>
          <w:szCs w:val="20"/>
        </w:rPr>
        <w:t xml:space="preserve"> – Participants shall make clarification and information requests through the </w:t>
      </w:r>
      <w:r w:rsidR="00CC7CAA" w:rsidRPr="00294A22">
        <w:rPr>
          <w:sz w:val="20"/>
          <w:szCs w:val="20"/>
        </w:rPr>
        <w:t>Question-and-Answer</w:t>
      </w:r>
      <w:r w:rsidRPr="00294A22">
        <w:rPr>
          <w:sz w:val="20"/>
          <w:szCs w:val="20"/>
        </w:rPr>
        <w:t xml:space="preserve"> facility on</w:t>
      </w:r>
      <w:r w:rsidR="000D01E8" w:rsidRPr="00294A22">
        <w:rPr>
          <w:sz w:val="20"/>
          <w:szCs w:val="20"/>
        </w:rPr>
        <w:t xml:space="preserve"> the Portal</w:t>
      </w:r>
      <w:r w:rsidRPr="00294A22">
        <w:rPr>
          <w:sz w:val="20"/>
          <w:szCs w:val="20"/>
        </w:rPr>
        <w:t>.</w:t>
      </w:r>
      <w:r w:rsidR="00C376F6" w:rsidRPr="00294A22">
        <w:rPr>
          <w:sz w:val="20"/>
          <w:szCs w:val="20"/>
        </w:rPr>
        <w:t xml:space="preserve">  </w:t>
      </w:r>
      <w:r w:rsidR="00807A4C" w:rsidRPr="00294A22">
        <w:rPr>
          <w:sz w:val="20"/>
          <w:szCs w:val="20"/>
        </w:rPr>
        <w:t>Both questions and their answers</w:t>
      </w:r>
      <w:r w:rsidR="00C376F6" w:rsidRPr="00294A22">
        <w:rPr>
          <w:sz w:val="20"/>
          <w:szCs w:val="20"/>
        </w:rPr>
        <w:t xml:space="preserve"> will be available to all Participants unless otherwise agreed with the </w:t>
      </w:r>
      <w:r w:rsidR="009115FF" w:rsidRPr="00294A22">
        <w:rPr>
          <w:sz w:val="20"/>
          <w:szCs w:val="20"/>
        </w:rPr>
        <w:t>Authority</w:t>
      </w:r>
      <w:r w:rsidR="00C376F6" w:rsidRPr="00294A22">
        <w:rPr>
          <w:sz w:val="20"/>
          <w:szCs w:val="20"/>
        </w:rPr>
        <w:t xml:space="preserve"> (through its designated point of contact) and if agreement cannot be reached the </w:t>
      </w:r>
      <w:r w:rsidR="009115FF" w:rsidRPr="00294A22">
        <w:rPr>
          <w:sz w:val="20"/>
          <w:szCs w:val="20"/>
        </w:rPr>
        <w:t>Authority</w:t>
      </w:r>
      <w:r w:rsidR="00C376F6" w:rsidRPr="00294A22">
        <w:rPr>
          <w:sz w:val="20"/>
          <w:szCs w:val="20"/>
        </w:rPr>
        <w:t xml:space="preserve"> may decline to answer the question if that would be, in the </w:t>
      </w:r>
      <w:r w:rsidR="009115FF" w:rsidRPr="00294A22">
        <w:rPr>
          <w:sz w:val="20"/>
          <w:szCs w:val="20"/>
        </w:rPr>
        <w:t>Authority</w:t>
      </w:r>
      <w:r w:rsidR="00C376F6" w:rsidRPr="00294A22">
        <w:rPr>
          <w:sz w:val="20"/>
          <w:szCs w:val="20"/>
        </w:rPr>
        <w:t>'s opinion, inconsistent with its obligations under public procurement law.</w:t>
      </w:r>
      <w:r w:rsidR="007F45E9" w:rsidRPr="00294A22">
        <w:rPr>
          <w:sz w:val="20"/>
          <w:szCs w:val="20"/>
        </w:rPr>
        <w:t xml:space="preserve"> </w:t>
      </w:r>
      <w:r w:rsidR="00DC0F12" w:rsidRPr="00294A22">
        <w:rPr>
          <w:sz w:val="20"/>
          <w:szCs w:val="20"/>
        </w:rPr>
        <w:t>Participants</w:t>
      </w:r>
      <w:r w:rsidR="007F45E9" w:rsidRPr="00294A22">
        <w:rPr>
          <w:sz w:val="20"/>
          <w:szCs w:val="20"/>
        </w:rPr>
        <w:t xml:space="preserve"> should note that it is their responsibility to monitor the portal regularly for any postings which may be relevant to their tender submission.</w:t>
      </w:r>
      <w:bookmarkEnd w:id="34"/>
    </w:p>
    <w:p w14:paraId="69934671" w14:textId="6D3A9CEB" w:rsidR="00677BB7" w:rsidRPr="00294A22" w:rsidRDefault="00716F6E" w:rsidP="00C12B7D">
      <w:pPr>
        <w:pStyle w:val="Level2Number"/>
        <w:ind w:left="709" w:hanging="851"/>
        <w:rPr>
          <w:sz w:val="20"/>
          <w:szCs w:val="20"/>
        </w:rPr>
      </w:pPr>
      <w:r w:rsidRPr="00294A22">
        <w:rPr>
          <w:b/>
          <w:sz w:val="20"/>
          <w:szCs w:val="20"/>
        </w:rPr>
        <w:t>Participant’s confidentiality obligations</w:t>
      </w:r>
      <w:r w:rsidRPr="00294A22">
        <w:rPr>
          <w:sz w:val="20"/>
          <w:szCs w:val="20"/>
        </w:rPr>
        <w:t xml:space="preserve"> – Each Participant must keep this </w:t>
      </w:r>
      <w:r w:rsidR="00CC7CAA" w:rsidRPr="00294A22">
        <w:rPr>
          <w:sz w:val="20"/>
          <w:szCs w:val="20"/>
        </w:rPr>
        <w:t>ITT,</w:t>
      </w:r>
      <w:r w:rsidRPr="00294A22">
        <w:rPr>
          <w:sz w:val="20"/>
          <w:szCs w:val="20"/>
        </w:rPr>
        <w:t xml:space="preserve"> and all information contained in it, and appended to it, confidential and must ensure that each of its employees, agents, advisers and sub-contractors is placed under a similar obligation. Please see </w:t>
      </w:r>
      <w:r w:rsidR="007B362C" w:rsidRPr="00294A22">
        <w:rPr>
          <w:sz w:val="20"/>
          <w:szCs w:val="20"/>
        </w:rPr>
        <w:t>Schedule</w:t>
      </w:r>
      <w:r w:rsidRPr="00294A22">
        <w:rPr>
          <w:sz w:val="20"/>
          <w:szCs w:val="20"/>
        </w:rPr>
        <w:t xml:space="preserve"> 2 (Terms and Conditions of Participation) for more details.</w:t>
      </w:r>
    </w:p>
    <w:p w14:paraId="69934672" w14:textId="77777777" w:rsidR="00677BB7" w:rsidRPr="00294A22" w:rsidRDefault="00716F6E" w:rsidP="00C12B7D">
      <w:pPr>
        <w:pStyle w:val="Level2Number"/>
        <w:ind w:left="709" w:hanging="851"/>
        <w:rPr>
          <w:sz w:val="20"/>
          <w:szCs w:val="20"/>
        </w:rPr>
      </w:pPr>
      <w:r w:rsidRPr="00294A22">
        <w:rPr>
          <w:b/>
          <w:sz w:val="20"/>
          <w:szCs w:val="20"/>
        </w:rPr>
        <w:t>Sharing information</w:t>
      </w:r>
      <w:r w:rsidRPr="00294A22">
        <w:rPr>
          <w:sz w:val="20"/>
          <w:szCs w:val="20"/>
        </w:rPr>
        <w:t xml:space="preserve"> – The </w:t>
      </w:r>
      <w:r w:rsidR="009115FF" w:rsidRPr="00294A22">
        <w:rPr>
          <w:sz w:val="20"/>
          <w:szCs w:val="20"/>
        </w:rPr>
        <w:t>Authority</w:t>
      </w:r>
      <w:r w:rsidRPr="00294A22">
        <w:rPr>
          <w:sz w:val="20"/>
          <w:szCs w:val="20"/>
        </w:rPr>
        <w:t xml:space="preserve"> may share any information provided by a Participant with its advisers and members of the evaluation team. </w:t>
      </w:r>
    </w:p>
    <w:p w14:paraId="69934673" w14:textId="77777777" w:rsidR="007F45E9" w:rsidRDefault="00716F6E">
      <w:pPr>
        <w:spacing w:after="200" w:line="276" w:lineRule="auto"/>
        <w:jc w:val="left"/>
        <w:rPr>
          <w:b/>
        </w:rPr>
      </w:pPr>
      <w:bookmarkStart w:id="35" w:name="_BPDC_LN_INS_1018"/>
      <w:bookmarkStart w:id="36" w:name="_BPDC_PR_INS_1019"/>
      <w:bookmarkStart w:id="37" w:name="_BPDC_LN_INS_1016"/>
      <w:bookmarkStart w:id="38" w:name="_BPDC_PR_INS_1017"/>
      <w:bookmarkEnd w:id="35"/>
      <w:bookmarkEnd w:id="36"/>
      <w:bookmarkEnd w:id="37"/>
      <w:bookmarkEnd w:id="38"/>
      <w:r>
        <w:br w:type="page"/>
      </w:r>
    </w:p>
    <w:p w14:paraId="69934674" w14:textId="77777777" w:rsidR="00677BB7" w:rsidRPr="00E869F1" w:rsidRDefault="00716F6E" w:rsidP="007D7D32">
      <w:pPr>
        <w:pStyle w:val="Level1Heading"/>
      </w:pPr>
      <w:bookmarkStart w:id="39" w:name="_Toc207747003"/>
      <w:r w:rsidRPr="00E869F1">
        <w:lastRenderedPageBreak/>
        <w:t>SUBMISSION INSTRUCTIONS</w:t>
      </w:r>
      <w:bookmarkEnd w:id="39"/>
    </w:p>
    <w:p w14:paraId="69934675" w14:textId="77777777" w:rsidR="00677BB7" w:rsidRPr="0014324E" w:rsidRDefault="00716F6E" w:rsidP="007369E8">
      <w:pPr>
        <w:pStyle w:val="Level2Number"/>
        <w:ind w:left="709" w:hanging="709"/>
        <w:rPr>
          <w:rFonts w:ascii="Arial" w:eastAsia="Times New Roman" w:hAnsi="Arial" w:cs="Arial"/>
          <w:color w:val="auto"/>
          <w:sz w:val="20"/>
          <w:szCs w:val="20"/>
          <w:lang w:eastAsia="en-GB"/>
        </w:rPr>
      </w:pPr>
      <w:bookmarkStart w:id="40" w:name="_BPDC_LN_INS_1014"/>
      <w:bookmarkStart w:id="41" w:name="_BPDC_PR_INS_1015"/>
      <w:bookmarkEnd w:id="40"/>
      <w:bookmarkEnd w:id="41"/>
      <w:r w:rsidRPr="0014324E">
        <w:rPr>
          <w:rFonts w:ascii="Arial" w:eastAsia="Times New Roman" w:hAnsi="Arial" w:cs="Arial"/>
          <w:b/>
          <w:bCs/>
          <w:color w:val="auto"/>
          <w:sz w:val="20"/>
          <w:szCs w:val="20"/>
          <w:lang w:eastAsia="en-GB"/>
        </w:rPr>
        <w:t>Form of submissions</w:t>
      </w:r>
      <w:r w:rsidRPr="0014324E">
        <w:rPr>
          <w:rFonts w:ascii="Arial" w:eastAsia="Times New Roman" w:hAnsi="Arial" w:cs="Arial"/>
          <w:color w:val="auto"/>
          <w:sz w:val="20"/>
          <w:szCs w:val="20"/>
          <w:lang w:eastAsia="en-GB"/>
        </w:rPr>
        <w:t xml:space="preserve"> – All Participants must use the template submission document issued with this ITT at </w:t>
      </w:r>
      <w:r w:rsidR="007B362C" w:rsidRPr="0014324E">
        <w:rPr>
          <w:rFonts w:ascii="Arial" w:eastAsia="Times New Roman" w:hAnsi="Arial" w:cs="Arial"/>
          <w:color w:val="auto"/>
          <w:sz w:val="20"/>
          <w:szCs w:val="20"/>
          <w:lang w:eastAsia="en-GB"/>
        </w:rPr>
        <w:t>Schedule</w:t>
      </w:r>
      <w:r w:rsidRPr="0014324E">
        <w:rPr>
          <w:rFonts w:ascii="Arial" w:eastAsia="Times New Roman" w:hAnsi="Arial" w:cs="Arial"/>
          <w:color w:val="auto"/>
          <w:sz w:val="20"/>
          <w:szCs w:val="20"/>
          <w:lang w:eastAsia="en-GB"/>
        </w:rPr>
        <w:t xml:space="preserve"> </w:t>
      </w:r>
      <w:r w:rsidR="001D62F1" w:rsidRPr="0014324E">
        <w:rPr>
          <w:rFonts w:ascii="Arial" w:eastAsia="Times New Roman" w:hAnsi="Arial" w:cs="Arial"/>
          <w:color w:val="auto"/>
          <w:sz w:val="20"/>
          <w:szCs w:val="20"/>
          <w:lang w:eastAsia="en-GB"/>
        </w:rPr>
        <w:t>3B</w:t>
      </w:r>
      <w:r w:rsidRPr="0014324E">
        <w:rPr>
          <w:rFonts w:ascii="Arial" w:eastAsia="Times New Roman" w:hAnsi="Arial" w:cs="Arial"/>
          <w:color w:val="auto"/>
          <w:sz w:val="20"/>
          <w:szCs w:val="20"/>
          <w:lang w:eastAsia="en-GB"/>
        </w:rPr>
        <w:t xml:space="preserve"> when submitting their tender submission.</w:t>
      </w:r>
    </w:p>
    <w:p w14:paraId="69934676" w14:textId="6AC09D86" w:rsidR="00677BB7" w:rsidRPr="0014324E" w:rsidRDefault="00716F6E" w:rsidP="00D57B70">
      <w:pPr>
        <w:pStyle w:val="Level2Number"/>
        <w:ind w:left="709"/>
        <w:rPr>
          <w:rFonts w:ascii="Arial" w:eastAsia="Times New Roman" w:hAnsi="Arial" w:cs="Arial"/>
          <w:color w:val="auto"/>
          <w:sz w:val="20"/>
          <w:szCs w:val="20"/>
          <w:lang w:eastAsia="en-GB"/>
        </w:rPr>
      </w:pPr>
      <w:bookmarkStart w:id="42" w:name="_BPDC_LN_INS_1012"/>
      <w:bookmarkStart w:id="43" w:name="_BPDC_PR_INS_1013"/>
      <w:bookmarkEnd w:id="42"/>
      <w:bookmarkEnd w:id="43"/>
      <w:r w:rsidRPr="0014324E">
        <w:rPr>
          <w:rFonts w:ascii="Arial" w:eastAsia="Times New Roman" w:hAnsi="Arial" w:cs="Arial"/>
          <w:b/>
          <w:bCs/>
          <w:color w:val="auto"/>
          <w:sz w:val="20"/>
          <w:szCs w:val="20"/>
          <w:lang w:eastAsia="en-GB"/>
        </w:rPr>
        <w:t>Format</w:t>
      </w:r>
      <w:r w:rsidRPr="0014324E">
        <w:rPr>
          <w:rFonts w:ascii="Arial" w:eastAsia="Times New Roman" w:hAnsi="Arial" w:cs="Arial"/>
          <w:color w:val="auto"/>
          <w:sz w:val="20"/>
          <w:szCs w:val="20"/>
          <w:lang w:eastAsia="en-GB"/>
        </w:rPr>
        <w:t xml:space="preserve"> – All Participants shall submit one electronic copy of their tender submission </w:t>
      </w:r>
      <w:r w:rsidR="005429B3" w:rsidRPr="0014324E">
        <w:rPr>
          <w:rFonts w:ascii="Arial" w:eastAsia="Times New Roman" w:hAnsi="Arial" w:cs="Arial"/>
          <w:color w:val="auto"/>
          <w:sz w:val="20"/>
          <w:szCs w:val="20"/>
          <w:lang w:eastAsia="en-GB"/>
        </w:rPr>
        <w:t xml:space="preserve">using </w:t>
      </w:r>
      <w:r w:rsidR="000D01E8" w:rsidRPr="0014324E">
        <w:rPr>
          <w:rFonts w:ascii="Arial" w:eastAsia="Times New Roman" w:hAnsi="Arial" w:cs="Arial"/>
          <w:color w:val="auto"/>
          <w:sz w:val="20"/>
          <w:szCs w:val="20"/>
          <w:lang w:eastAsia="en-GB"/>
        </w:rPr>
        <w:t>the Portal</w:t>
      </w:r>
      <w:r w:rsidRPr="0014324E">
        <w:rPr>
          <w:rFonts w:ascii="Arial" w:eastAsia="Times New Roman" w:hAnsi="Arial" w:cs="Arial"/>
          <w:color w:val="auto"/>
          <w:sz w:val="20"/>
          <w:szCs w:val="20"/>
          <w:lang w:eastAsia="en-GB"/>
        </w:rPr>
        <w:t>.</w:t>
      </w:r>
      <w:r w:rsidR="00C376F6" w:rsidRPr="0014324E">
        <w:rPr>
          <w:rFonts w:ascii="Arial" w:eastAsia="Times New Roman" w:hAnsi="Arial" w:cs="Arial"/>
          <w:color w:val="auto"/>
          <w:sz w:val="20"/>
          <w:szCs w:val="20"/>
          <w:lang w:eastAsia="en-GB"/>
        </w:rPr>
        <w:t xml:space="preserve"> The docu</w:t>
      </w:r>
      <w:r w:rsidR="006C238F" w:rsidRPr="0014324E">
        <w:rPr>
          <w:rFonts w:ascii="Arial" w:eastAsia="Times New Roman" w:hAnsi="Arial" w:cs="Arial"/>
          <w:color w:val="auto"/>
          <w:sz w:val="20"/>
          <w:szCs w:val="20"/>
          <w:lang w:eastAsia="en-GB"/>
        </w:rPr>
        <w:t xml:space="preserve">ments which require signatures should be signed, scanned as an image and submitted. The originals should be retained by the Participant and may require to be delivered to the </w:t>
      </w:r>
      <w:r w:rsidR="009115FF" w:rsidRPr="0014324E">
        <w:rPr>
          <w:rFonts w:ascii="Arial" w:eastAsia="Times New Roman" w:hAnsi="Arial" w:cs="Arial"/>
          <w:color w:val="auto"/>
          <w:sz w:val="20"/>
          <w:szCs w:val="20"/>
          <w:lang w:eastAsia="en-GB"/>
        </w:rPr>
        <w:t>Authority</w:t>
      </w:r>
      <w:r w:rsidR="006C238F" w:rsidRPr="0014324E">
        <w:rPr>
          <w:rFonts w:ascii="Arial" w:eastAsia="Times New Roman" w:hAnsi="Arial" w:cs="Arial"/>
          <w:color w:val="auto"/>
          <w:sz w:val="20"/>
          <w:szCs w:val="20"/>
          <w:lang w:eastAsia="en-GB"/>
        </w:rPr>
        <w:t xml:space="preserve">.  </w:t>
      </w:r>
    </w:p>
    <w:p w14:paraId="69934677" w14:textId="0BC3B6F5" w:rsidR="00677BB7" w:rsidRPr="0014324E" w:rsidRDefault="00716F6E" w:rsidP="00932A75">
      <w:pPr>
        <w:pStyle w:val="Level2Number"/>
        <w:ind w:left="709"/>
        <w:rPr>
          <w:rFonts w:cs="Calibri"/>
          <w:color w:val="auto"/>
          <w:sz w:val="20"/>
          <w:szCs w:val="20"/>
        </w:rPr>
      </w:pPr>
      <w:bookmarkStart w:id="44" w:name="_BPDC_LN_INS_1010"/>
      <w:bookmarkStart w:id="45" w:name="_BPDC_PR_INS_1011"/>
      <w:bookmarkEnd w:id="44"/>
      <w:bookmarkEnd w:id="45"/>
      <w:r w:rsidRPr="0014324E">
        <w:rPr>
          <w:rFonts w:ascii="Arial" w:eastAsia="Times New Roman" w:hAnsi="Arial" w:cs="Arial"/>
          <w:b/>
          <w:bCs/>
          <w:color w:val="auto"/>
          <w:sz w:val="20"/>
          <w:szCs w:val="20"/>
          <w:lang w:eastAsia="en-GB"/>
        </w:rPr>
        <w:t>Language</w:t>
      </w:r>
      <w:r w:rsidRPr="0014324E">
        <w:rPr>
          <w:rFonts w:ascii="Arial" w:eastAsia="Times New Roman" w:hAnsi="Arial" w:cs="Arial"/>
          <w:color w:val="auto"/>
          <w:sz w:val="20"/>
          <w:szCs w:val="20"/>
          <w:lang w:eastAsia="en-GB"/>
        </w:rPr>
        <w:t xml:space="preserve"> – All submissions must be in </w:t>
      </w:r>
      <w:r w:rsidR="008D1C36" w:rsidRPr="0014324E">
        <w:rPr>
          <w:rFonts w:ascii="Arial" w:eastAsia="Times New Roman" w:hAnsi="Arial" w:cs="Arial"/>
          <w:color w:val="auto"/>
          <w:sz w:val="20"/>
          <w:szCs w:val="20"/>
          <w:lang w:eastAsia="en-GB"/>
        </w:rPr>
        <w:t xml:space="preserve">the </w:t>
      </w:r>
      <w:r w:rsidRPr="0014324E">
        <w:rPr>
          <w:rFonts w:ascii="Arial" w:eastAsia="Times New Roman" w:hAnsi="Arial" w:cs="Arial"/>
          <w:color w:val="auto"/>
          <w:sz w:val="20"/>
          <w:szCs w:val="20"/>
          <w:lang w:eastAsia="en-GB"/>
        </w:rPr>
        <w:t>English</w:t>
      </w:r>
      <w:r w:rsidR="00884854" w:rsidRPr="0014324E">
        <w:rPr>
          <w:rFonts w:ascii="Arial" w:eastAsia="Times New Roman" w:hAnsi="Arial" w:cs="Arial"/>
          <w:color w:val="auto"/>
          <w:sz w:val="20"/>
          <w:szCs w:val="20"/>
          <w:lang w:eastAsia="en-GB"/>
        </w:rPr>
        <w:t xml:space="preserve"> or Welsh</w:t>
      </w:r>
      <w:r w:rsidR="008D1C36" w:rsidRPr="0014324E">
        <w:rPr>
          <w:rFonts w:ascii="Arial" w:eastAsia="Times New Roman" w:hAnsi="Arial" w:cs="Arial"/>
          <w:color w:val="auto"/>
          <w:sz w:val="20"/>
          <w:szCs w:val="20"/>
          <w:lang w:eastAsia="en-GB"/>
        </w:rPr>
        <w:t xml:space="preserve"> language</w:t>
      </w:r>
      <w:r w:rsidRPr="0014324E">
        <w:rPr>
          <w:rFonts w:ascii="Arial" w:eastAsia="Times New Roman" w:hAnsi="Arial" w:cs="Arial"/>
          <w:color w:val="auto"/>
          <w:sz w:val="20"/>
          <w:szCs w:val="20"/>
          <w:lang w:eastAsia="en-GB"/>
        </w:rPr>
        <w:t>.</w:t>
      </w:r>
      <w:r w:rsidR="00884854" w:rsidRPr="0014324E">
        <w:rPr>
          <w:rFonts w:cs="Calibri"/>
          <w:color w:val="auto"/>
          <w:sz w:val="20"/>
          <w:szCs w:val="20"/>
        </w:rPr>
        <w:t xml:space="preserve"> </w:t>
      </w:r>
      <w:r w:rsidR="00371DD1" w:rsidRPr="00884854">
        <w:rPr>
          <w:rFonts w:cs="Calibri"/>
          <w:color w:val="auto"/>
          <w:sz w:val="20"/>
          <w:szCs w:val="20"/>
        </w:rPr>
        <w:t xml:space="preserve">A Tender submitted in Welsh will be treated no less </w:t>
      </w:r>
      <w:r w:rsidR="00A37278" w:rsidRPr="0014324E">
        <w:rPr>
          <w:rFonts w:cs="Calibri"/>
          <w:color w:val="auto"/>
          <w:sz w:val="20"/>
          <w:szCs w:val="20"/>
        </w:rPr>
        <w:t>favourably</w:t>
      </w:r>
      <w:r w:rsidR="00371DD1" w:rsidRPr="00884854">
        <w:rPr>
          <w:rFonts w:cs="Calibri"/>
          <w:color w:val="auto"/>
          <w:sz w:val="20"/>
          <w:szCs w:val="20"/>
        </w:rPr>
        <w:t xml:space="preserve"> than a Tender submitted in English. The </w:t>
      </w:r>
      <w:r w:rsidR="00A37278" w:rsidRPr="0014324E">
        <w:rPr>
          <w:rFonts w:cs="Calibri"/>
          <w:color w:val="auto"/>
          <w:sz w:val="20"/>
          <w:szCs w:val="20"/>
        </w:rPr>
        <w:t>Authority</w:t>
      </w:r>
      <w:r w:rsidR="00371DD1" w:rsidRPr="00884854">
        <w:rPr>
          <w:rFonts w:cs="Calibri"/>
          <w:color w:val="auto"/>
          <w:sz w:val="20"/>
          <w:szCs w:val="20"/>
        </w:rPr>
        <w:t xml:space="preserve"> will make reasonable </w:t>
      </w:r>
      <w:r w:rsidR="00A37278" w:rsidRPr="0014324E">
        <w:rPr>
          <w:rFonts w:cs="Calibri"/>
          <w:color w:val="auto"/>
          <w:sz w:val="20"/>
          <w:szCs w:val="20"/>
        </w:rPr>
        <w:t>endeavours</w:t>
      </w:r>
      <w:r w:rsidR="00371DD1" w:rsidRPr="00884854">
        <w:rPr>
          <w:rFonts w:cs="Calibri"/>
          <w:color w:val="auto"/>
          <w:sz w:val="20"/>
          <w:szCs w:val="20"/>
        </w:rPr>
        <w:t xml:space="preserve"> to deal with the </w:t>
      </w:r>
      <w:r w:rsidR="0008187E" w:rsidRPr="0014324E">
        <w:rPr>
          <w:rFonts w:cs="Calibri"/>
          <w:color w:val="auto"/>
          <w:sz w:val="20"/>
          <w:szCs w:val="20"/>
        </w:rPr>
        <w:t>Participant</w:t>
      </w:r>
      <w:r w:rsidR="00932A75" w:rsidRPr="0014324E">
        <w:rPr>
          <w:rFonts w:cs="Calibri"/>
          <w:color w:val="auto"/>
          <w:sz w:val="20"/>
          <w:szCs w:val="20"/>
        </w:rPr>
        <w:t>s</w:t>
      </w:r>
      <w:r w:rsidR="00371DD1" w:rsidRPr="00884854">
        <w:rPr>
          <w:rFonts w:cs="Calibri"/>
          <w:color w:val="auto"/>
          <w:sz w:val="20"/>
          <w:szCs w:val="20"/>
        </w:rPr>
        <w:t xml:space="preserve"> in the language (either English or Welsh) that the Tender was submitted unless otherwise specified</w:t>
      </w:r>
      <w:r w:rsidR="00A37278" w:rsidRPr="0014324E">
        <w:rPr>
          <w:rFonts w:cs="Calibri"/>
          <w:color w:val="auto"/>
          <w:sz w:val="20"/>
          <w:szCs w:val="20"/>
        </w:rPr>
        <w:t>.</w:t>
      </w:r>
    </w:p>
    <w:p w14:paraId="69934678" w14:textId="26C3CB0A" w:rsidR="00677BB7" w:rsidRPr="0014324E" w:rsidRDefault="00716F6E" w:rsidP="0008187E">
      <w:pPr>
        <w:pStyle w:val="Level2Number"/>
        <w:ind w:left="709"/>
        <w:rPr>
          <w:rFonts w:ascii="Arial" w:eastAsia="Times New Roman" w:hAnsi="Arial" w:cs="Arial"/>
          <w:color w:val="auto"/>
          <w:sz w:val="20"/>
          <w:szCs w:val="20"/>
          <w:lang w:eastAsia="en-GB"/>
        </w:rPr>
      </w:pPr>
      <w:bookmarkStart w:id="46" w:name="_BPDC_LN_INS_1008"/>
      <w:bookmarkStart w:id="47" w:name="_BPDC_PR_INS_1009"/>
      <w:bookmarkEnd w:id="46"/>
      <w:bookmarkEnd w:id="47"/>
      <w:r w:rsidRPr="0014324E">
        <w:rPr>
          <w:rFonts w:ascii="Arial" w:eastAsia="Times New Roman" w:hAnsi="Arial" w:cs="Arial"/>
          <w:b/>
          <w:bCs/>
          <w:color w:val="auto"/>
          <w:sz w:val="20"/>
          <w:szCs w:val="20"/>
          <w:lang w:eastAsia="en-GB"/>
        </w:rPr>
        <w:t>Word</w:t>
      </w:r>
      <w:r w:rsidR="0008187E" w:rsidRPr="0014324E">
        <w:rPr>
          <w:rFonts w:ascii="Arial" w:eastAsia="Times New Roman" w:hAnsi="Arial" w:cs="Arial"/>
          <w:b/>
          <w:bCs/>
          <w:color w:val="auto"/>
          <w:sz w:val="20"/>
          <w:szCs w:val="20"/>
          <w:lang w:eastAsia="en-GB"/>
        </w:rPr>
        <w:t xml:space="preserve"> / Page</w:t>
      </w:r>
      <w:r w:rsidRPr="0014324E">
        <w:rPr>
          <w:rFonts w:ascii="Arial" w:eastAsia="Times New Roman" w:hAnsi="Arial" w:cs="Arial"/>
          <w:b/>
          <w:bCs/>
          <w:color w:val="auto"/>
          <w:sz w:val="20"/>
          <w:szCs w:val="20"/>
          <w:lang w:eastAsia="en-GB"/>
        </w:rPr>
        <w:t xml:space="preserve"> limit</w:t>
      </w:r>
      <w:r w:rsidRPr="0014324E">
        <w:rPr>
          <w:rFonts w:ascii="Arial" w:eastAsia="Times New Roman" w:hAnsi="Arial" w:cs="Arial"/>
          <w:color w:val="auto"/>
          <w:sz w:val="20"/>
          <w:szCs w:val="20"/>
          <w:lang w:eastAsia="en-GB"/>
        </w:rPr>
        <w:t xml:space="preserve"> – Participants must ensure that they comply with any stated word</w:t>
      </w:r>
      <w:r w:rsidR="00F81C7C" w:rsidRPr="0014324E">
        <w:rPr>
          <w:rFonts w:ascii="Arial" w:eastAsia="Times New Roman" w:hAnsi="Arial" w:cs="Arial"/>
          <w:color w:val="auto"/>
          <w:sz w:val="20"/>
          <w:szCs w:val="20"/>
          <w:lang w:eastAsia="en-GB"/>
        </w:rPr>
        <w:t xml:space="preserve"> / page</w:t>
      </w:r>
      <w:r w:rsidRPr="0014324E">
        <w:rPr>
          <w:rFonts w:ascii="Arial" w:eastAsia="Times New Roman" w:hAnsi="Arial" w:cs="Arial"/>
          <w:color w:val="auto"/>
          <w:sz w:val="20"/>
          <w:szCs w:val="20"/>
          <w:lang w:eastAsia="en-GB"/>
        </w:rPr>
        <w:t xml:space="preserve"> limit indicated in the</w:t>
      </w:r>
      <w:r w:rsidR="00F81C7C" w:rsidRPr="0014324E">
        <w:rPr>
          <w:rFonts w:ascii="Arial" w:eastAsia="Times New Roman" w:hAnsi="Arial" w:cs="Arial"/>
          <w:color w:val="auto"/>
          <w:sz w:val="20"/>
          <w:szCs w:val="20"/>
          <w:lang w:eastAsia="en-GB"/>
        </w:rPr>
        <w:t xml:space="preserve"> </w:t>
      </w:r>
      <w:r w:rsidR="00D57B70">
        <w:rPr>
          <w:rFonts w:ascii="Arial" w:eastAsia="Times New Roman" w:hAnsi="Arial" w:cs="Arial"/>
          <w:color w:val="auto"/>
          <w:sz w:val="20"/>
          <w:szCs w:val="20"/>
          <w:lang w:eastAsia="en-GB"/>
        </w:rPr>
        <w:t xml:space="preserve">ITT Response </w:t>
      </w:r>
      <w:r w:rsidR="000A1528">
        <w:rPr>
          <w:rFonts w:ascii="Arial" w:eastAsia="Times New Roman" w:hAnsi="Arial" w:cs="Arial"/>
          <w:color w:val="auto"/>
          <w:sz w:val="20"/>
          <w:szCs w:val="20"/>
          <w:lang w:eastAsia="en-GB"/>
        </w:rPr>
        <w:t xml:space="preserve">Document </w:t>
      </w:r>
      <w:r w:rsidR="00F81C7C" w:rsidRPr="0014324E">
        <w:rPr>
          <w:rFonts w:ascii="Arial" w:eastAsia="Times New Roman" w:hAnsi="Arial" w:cs="Arial"/>
          <w:color w:val="auto"/>
          <w:sz w:val="20"/>
          <w:szCs w:val="20"/>
          <w:lang w:eastAsia="en-GB"/>
        </w:rPr>
        <w:t xml:space="preserve">Part B </w:t>
      </w:r>
      <w:r w:rsidR="000A1528">
        <w:rPr>
          <w:rFonts w:ascii="Arial" w:eastAsia="Times New Roman" w:hAnsi="Arial" w:cs="Arial"/>
          <w:color w:val="auto"/>
          <w:sz w:val="20"/>
          <w:szCs w:val="20"/>
          <w:lang w:eastAsia="en-GB"/>
        </w:rPr>
        <w:t>(Award Criteria)</w:t>
      </w:r>
      <w:r w:rsidRPr="0014324E">
        <w:rPr>
          <w:rFonts w:ascii="Arial" w:eastAsia="Times New Roman" w:hAnsi="Arial" w:cs="Arial"/>
          <w:color w:val="auto"/>
          <w:sz w:val="20"/>
          <w:szCs w:val="20"/>
          <w:lang w:eastAsia="en-GB"/>
        </w:rPr>
        <w:t>. Additional information in excess of any such word</w:t>
      </w:r>
      <w:r w:rsidR="00F92A74" w:rsidRPr="0014324E">
        <w:rPr>
          <w:rFonts w:ascii="Arial" w:eastAsia="Times New Roman" w:hAnsi="Arial" w:cs="Arial"/>
          <w:color w:val="auto"/>
          <w:sz w:val="20"/>
          <w:szCs w:val="20"/>
          <w:lang w:eastAsia="en-GB"/>
        </w:rPr>
        <w:t xml:space="preserve"> / page</w:t>
      </w:r>
      <w:r w:rsidRPr="0014324E">
        <w:rPr>
          <w:rFonts w:ascii="Arial" w:eastAsia="Times New Roman" w:hAnsi="Arial" w:cs="Arial"/>
          <w:color w:val="auto"/>
          <w:sz w:val="20"/>
          <w:szCs w:val="20"/>
          <w:lang w:eastAsia="en-GB"/>
        </w:rPr>
        <w:t xml:space="preserve"> limit will be disregarded.</w:t>
      </w:r>
    </w:p>
    <w:p w14:paraId="69934679" w14:textId="77777777" w:rsidR="00677BB7" w:rsidRPr="0014324E" w:rsidRDefault="00716F6E" w:rsidP="00932A75">
      <w:pPr>
        <w:pStyle w:val="Level2Number"/>
        <w:ind w:left="709"/>
        <w:rPr>
          <w:rFonts w:ascii="Arial" w:eastAsia="Times New Roman" w:hAnsi="Arial" w:cs="Arial"/>
          <w:color w:val="auto"/>
          <w:sz w:val="20"/>
          <w:szCs w:val="20"/>
          <w:lang w:eastAsia="en-GB"/>
        </w:rPr>
      </w:pPr>
      <w:bookmarkStart w:id="48" w:name="_BPDC_LN_INS_1005"/>
      <w:bookmarkStart w:id="49" w:name="_BPDC_PR_INS_1006"/>
      <w:bookmarkStart w:id="50" w:name="_BPDC_PR_INS_1007"/>
      <w:bookmarkEnd w:id="48"/>
      <w:bookmarkEnd w:id="49"/>
      <w:bookmarkEnd w:id="50"/>
      <w:r w:rsidRPr="0014324E">
        <w:rPr>
          <w:rFonts w:ascii="Arial" w:eastAsia="Times New Roman" w:hAnsi="Arial" w:cs="Arial"/>
          <w:b/>
          <w:bCs/>
          <w:color w:val="auto"/>
          <w:sz w:val="20"/>
          <w:szCs w:val="20"/>
          <w:lang w:eastAsia="en-GB"/>
        </w:rPr>
        <w:t xml:space="preserve">Supporting documents </w:t>
      </w:r>
      <w:r w:rsidRPr="0014324E">
        <w:rPr>
          <w:rFonts w:ascii="Arial" w:eastAsia="Times New Roman" w:hAnsi="Arial" w:cs="Arial"/>
          <w:color w:val="auto"/>
          <w:sz w:val="20"/>
          <w:szCs w:val="20"/>
          <w:lang w:eastAsia="en-GB"/>
        </w:rPr>
        <w:t>– Participants should only submit additional information or documents if directed to do so</w:t>
      </w:r>
      <w:r w:rsidR="003E0C8A" w:rsidRPr="0014324E">
        <w:rPr>
          <w:rFonts w:ascii="Arial" w:eastAsia="Times New Roman" w:hAnsi="Arial" w:cs="Arial"/>
          <w:color w:val="auto"/>
          <w:sz w:val="20"/>
          <w:szCs w:val="20"/>
          <w:lang w:eastAsia="en-GB"/>
        </w:rPr>
        <w:t xml:space="preserve"> with a clear reference on each additional information item to the question to which it relates</w:t>
      </w:r>
      <w:r w:rsidRPr="0014324E">
        <w:rPr>
          <w:rFonts w:ascii="Arial" w:eastAsia="Times New Roman" w:hAnsi="Arial" w:cs="Arial"/>
          <w:color w:val="auto"/>
          <w:sz w:val="20"/>
          <w:szCs w:val="20"/>
          <w:lang w:eastAsia="en-GB"/>
        </w:rPr>
        <w:t xml:space="preserve">. </w:t>
      </w:r>
      <w:r w:rsidR="003E0C8A" w:rsidRPr="0014324E">
        <w:rPr>
          <w:rFonts w:ascii="Arial" w:eastAsia="Times New Roman" w:hAnsi="Arial" w:cs="Arial"/>
          <w:color w:val="auto"/>
          <w:sz w:val="20"/>
          <w:szCs w:val="20"/>
          <w:lang w:eastAsia="en-GB"/>
        </w:rPr>
        <w:t xml:space="preserve">Unreferenced additional information may be discounted.  </w:t>
      </w:r>
      <w:r w:rsidRPr="0014324E">
        <w:rPr>
          <w:rFonts w:ascii="Arial" w:eastAsia="Times New Roman" w:hAnsi="Arial" w:cs="Arial"/>
          <w:color w:val="auto"/>
          <w:sz w:val="20"/>
          <w:szCs w:val="20"/>
          <w:lang w:eastAsia="en-GB"/>
        </w:rPr>
        <w:t xml:space="preserve">Marketing and/or promotional literature or any other additional information </w:t>
      </w:r>
      <w:r w:rsidR="003E0C8A" w:rsidRPr="0014324E">
        <w:rPr>
          <w:rFonts w:ascii="Arial" w:eastAsia="Times New Roman" w:hAnsi="Arial" w:cs="Arial"/>
          <w:color w:val="auto"/>
          <w:sz w:val="20"/>
          <w:szCs w:val="20"/>
          <w:lang w:eastAsia="en-GB"/>
        </w:rPr>
        <w:t xml:space="preserve">not requested </w:t>
      </w:r>
      <w:r w:rsidRPr="0014324E">
        <w:rPr>
          <w:rFonts w:ascii="Arial" w:eastAsia="Times New Roman" w:hAnsi="Arial" w:cs="Arial"/>
          <w:color w:val="auto"/>
          <w:sz w:val="20"/>
          <w:szCs w:val="20"/>
          <w:lang w:eastAsia="en-GB"/>
        </w:rPr>
        <w:t>should not be included</w:t>
      </w:r>
      <w:r w:rsidR="001A0029" w:rsidRPr="0014324E">
        <w:rPr>
          <w:rFonts w:ascii="Arial" w:eastAsia="Times New Roman" w:hAnsi="Arial" w:cs="Arial"/>
          <w:color w:val="auto"/>
          <w:sz w:val="20"/>
          <w:szCs w:val="20"/>
          <w:lang w:eastAsia="en-GB"/>
        </w:rPr>
        <w:t xml:space="preserve"> </w:t>
      </w:r>
      <w:r w:rsidR="003E0C8A" w:rsidRPr="0014324E">
        <w:rPr>
          <w:rFonts w:ascii="Arial" w:eastAsia="Times New Roman" w:hAnsi="Arial" w:cs="Arial"/>
          <w:color w:val="auto"/>
          <w:sz w:val="20"/>
          <w:szCs w:val="20"/>
          <w:lang w:eastAsia="en-GB"/>
        </w:rPr>
        <w:t>and will be discounted</w:t>
      </w:r>
      <w:r w:rsidRPr="0014324E">
        <w:rPr>
          <w:rFonts w:ascii="Arial" w:eastAsia="Times New Roman" w:hAnsi="Arial" w:cs="Arial"/>
          <w:color w:val="auto"/>
          <w:sz w:val="20"/>
          <w:szCs w:val="20"/>
          <w:lang w:eastAsia="en-GB"/>
        </w:rPr>
        <w:t>.</w:t>
      </w:r>
    </w:p>
    <w:p w14:paraId="6993467A" w14:textId="43A35E24" w:rsidR="00677BB7" w:rsidRPr="0014324E" w:rsidRDefault="00716F6E" w:rsidP="00C12B7D">
      <w:pPr>
        <w:pStyle w:val="Level2Number"/>
        <w:ind w:left="709"/>
        <w:rPr>
          <w:rFonts w:ascii="Arial" w:eastAsia="Times New Roman" w:hAnsi="Arial" w:cs="Arial"/>
          <w:b/>
          <w:bCs/>
          <w:color w:val="auto"/>
          <w:sz w:val="20"/>
          <w:szCs w:val="20"/>
          <w:u w:val="single"/>
          <w:lang w:eastAsia="en-GB"/>
        </w:rPr>
      </w:pPr>
      <w:bookmarkStart w:id="51" w:name="_BPDC_LN_INS_1003"/>
      <w:bookmarkStart w:id="52" w:name="_BPDC_PR_INS_1004"/>
      <w:bookmarkEnd w:id="51"/>
      <w:bookmarkEnd w:id="52"/>
      <w:r w:rsidRPr="0014324E">
        <w:rPr>
          <w:rFonts w:ascii="Arial" w:eastAsia="Times New Roman" w:hAnsi="Arial" w:cs="Arial"/>
          <w:b/>
          <w:bCs/>
          <w:color w:val="auto"/>
          <w:sz w:val="20"/>
          <w:szCs w:val="20"/>
          <w:lang w:eastAsia="en-GB"/>
        </w:rPr>
        <w:t xml:space="preserve">Date and time – Tender submissions should be submitted using the Sell2Wales Portal by 12.00pm (Noon) UK Time on 1st October 2025.  </w:t>
      </w:r>
    </w:p>
    <w:p w14:paraId="6993467B" w14:textId="463E0C72" w:rsidR="00807A4C" w:rsidRPr="0014324E" w:rsidRDefault="00716F6E" w:rsidP="00C12B7D">
      <w:pPr>
        <w:pStyle w:val="Level2Number"/>
        <w:ind w:left="709" w:hanging="709"/>
        <w:rPr>
          <w:rFonts w:ascii="Arial" w:eastAsia="Times New Roman" w:hAnsi="Arial" w:cs="Arial"/>
          <w:color w:val="auto"/>
          <w:sz w:val="20"/>
          <w:szCs w:val="20"/>
          <w:lang w:eastAsia="en-GB"/>
        </w:rPr>
      </w:pPr>
      <w:r w:rsidRPr="0014324E">
        <w:rPr>
          <w:rFonts w:ascii="Arial" w:eastAsia="Times New Roman" w:hAnsi="Arial" w:cs="Arial"/>
          <w:b/>
          <w:bCs/>
          <w:color w:val="auto"/>
          <w:sz w:val="20"/>
          <w:szCs w:val="20"/>
          <w:lang w:eastAsia="en-GB"/>
        </w:rPr>
        <w:t>Use of Artificial Intelligence</w:t>
      </w:r>
      <w:r w:rsidRPr="0014324E">
        <w:rPr>
          <w:rFonts w:ascii="Arial" w:eastAsia="Times New Roman" w:hAnsi="Arial" w:cs="Arial"/>
          <w:color w:val="auto"/>
          <w:sz w:val="20"/>
          <w:szCs w:val="20"/>
          <w:lang w:eastAsia="en-GB"/>
        </w:rPr>
        <w:t xml:space="preserve"> – AI tools can be used to improve the efficiency of your bid writing </w:t>
      </w:r>
      <w:r w:rsidR="00CC7CAA" w:rsidRPr="0014324E">
        <w:rPr>
          <w:rFonts w:ascii="Arial" w:eastAsia="Times New Roman" w:hAnsi="Arial" w:cs="Arial"/>
          <w:color w:val="auto"/>
          <w:sz w:val="20"/>
          <w:szCs w:val="20"/>
          <w:lang w:eastAsia="en-GB"/>
        </w:rPr>
        <w:t>process;</w:t>
      </w:r>
      <w:r w:rsidRPr="0014324E">
        <w:rPr>
          <w:rFonts w:ascii="Arial" w:eastAsia="Times New Roman" w:hAnsi="Arial" w:cs="Arial"/>
          <w:color w:val="auto"/>
          <w:sz w:val="20"/>
          <w:szCs w:val="20"/>
          <w:lang w:eastAsia="en-GB"/>
        </w:rPr>
        <w:t xml:space="preserve"> </w:t>
      </w:r>
      <w:r w:rsidR="00CC7CAA" w:rsidRPr="0014324E">
        <w:rPr>
          <w:rFonts w:ascii="Arial" w:eastAsia="Times New Roman" w:hAnsi="Arial" w:cs="Arial"/>
          <w:color w:val="auto"/>
          <w:sz w:val="20"/>
          <w:szCs w:val="20"/>
          <w:lang w:eastAsia="en-GB"/>
        </w:rPr>
        <w:t>however,</w:t>
      </w:r>
      <w:r w:rsidRPr="0014324E">
        <w:rPr>
          <w:rFonts w:ascii="Arial" w:eastAsia="Times New Roman" w:hAnsi="Arial" w:cs="Arial"/>
          <w:color w:val="auto"/>
          <w:sz w:val="20"/>
          <w:szCs w:val="20"/>
          <w:lang w:eastAsia="en-GB"/>
        </w:rPr>
        <w:t xml:space="preserve"> they may also introduce an increased risk of misleading statements via ‘hallucination’. Your submission should clearly identify any instances where AI or machine learning tools, including large language models have been used to generate written content, or support your bid submission. </w:t>
      </w:r>
    </w:p>
    <w:p w14:paraId="6993467C" w14:textId="77777777" w:rsidR="00807A4C" w:rsidRDefault="00807A4C" w:rsidP="007369E8">
      <w:pPr>
        <w:pStyle w:val="Level3"/>
        <w:ind w:left="3402" w:hanging="3413"/>
        <w:rPr>
          <w:rFonts w:cs="Arial"/>
          <w:sz w:val="20"/>
        </w:rPr>
      </w:pPr>
    </w:p>
    <w:p w14:paraId="6993467D" w14:textId="77777777" w:rsidR="00807A4C" w:rsidRDefault="00807A4C" w:rsidP="007369E8">
      <w:pPr>
        <w:pStyle w:val="Level2"/>
        <w:ind w:left="3402" w:hanging="3413"/>
        <w:rPr>
          <w:rFonts w:cs="Arial"/>
          <w:szCs w:val="19"/>
        </w:rPr>
      </w:pPr>
    </w:p>
    <w:p w14:paraId="6993467E" w14:textId="77777777" w:rsidR="007F45E9" w:rsidRDefault="00716F6E" w:rsidP="007369E8">
      <w:pPr>
        <w:spacing w:after="200" w:line="276" w:lineRule="auto"/>
        <w:ind w:left="3402" w:hanging="3413"/>
        <w:jc w:val="left"/>
        <w:rPr>
          <w:rStyle w:val="BoldText"/>
        </w:rPr>
      </w:pPr>
      <w:r>
        <w:rPr>
          <w:rStyle w:val="BoldText"/>
          <w:b w:val="0"/>
        </w:rPr>
        <w:br w:type="page"/>
      </w:r>
    </w:p>
    <w:p w14:paraId="6993467F" w14:textId="77777777" w:rsidR="00FE13BD" w:rsidRPr="00A11AE8" w:rsidRDefault="00716F6E" w:rsidP="007369E8">
      <w:pPr>
        <w:pStyle w:val="Level1Heading"/>
        <w:ind w:left="3402" w:hanging="3413"/>
        <w:rPr>
          <w:rStyle w:val="BoldText"/>
          <w:b/>
        </w:rPr>
      </w:pPr>
      <w:bookmarkStart w:id="53" w:name="_Toc207747004"/>
      <w:r w:rsidRPr="00EB5D92">
        <w:rPr>
          <w:rStyle w:val="BoldText"/>
          <w:b/>
        </w:rPr>
        <w:lastRenderedPageBreak/>
        <w:t>TUPE</w:t>
      </w:r>
      <w:bookmarkEnd w:id="53"/>
    </w:p>
    <w:p w14:paraId="69934680" w14:textId="77777777" w:rsidR="003177F7" w:rsidRPr="00E13103" w:rsidRDefault="00716F6E" w:rsidP="00B20391">
      <w:pPr>
        <w:pStyle w:val="Level2Number"/>
        <w:ind w:left="709"/>
        <w:rPr>
          <w:rFonts w:ascii="Arial" w:eastAsia="Times New Roman" w:hAnsi="Arial" w:cs="Arial"/>
          <w:color w:val="auto"/>
          <w:sz w:val="20"/>
          <w:szCs w:val="20"/>
          <w:lang w:eastAsia="en-GB"/>
        </w:rPr>
      </w:pPr>
      <w:bookmarkStart w:id="54" w:name="_Hlk141187173"/>
      <w:r w:rsidRPr="00E13103">
        <w:rPr>
          <w:rFonts w:ascii="Arial" w:eastAsia="Times New Roman" w:hAnsi="Arial" w:cs="Arial"/>
          <w:color w:val="auto"/>
          <w:sz w:val="20"/>
          <w:szCs w:val="20"/>
          <w:lang w:eastAsia="en-GB"/>
        </w:rPr>
        <w:t xml:space="preserve">Participants should note that the "Transfer of Undertakings (Protection of Employment) Regulations 2006" as amended by the "Collective Redundancies and Transfer of Undertakings (Protection of Employment) (Amendment) Regulations 2014" (TUPE) may apply in respect of the award of the </w:t>
      </w:r>
      <w:r w:rsidR="00F403FC" w:rsidRPr="00E13103">
        <w:rPr>
          <w:rFonts w:ascii="Arial" w:eastAsia="Times New Roman" w:hAnsi="Arial" w:cs="Arial"/>
          <w:color w:val="auto"/>
          <w:sz w:val="20"/>
          <w:szCs w:val="20"/>
          <w:lang w:eastAsia="en-GB"/>
        </w:rPr>
        <w:t>c</w:t>
      </w:r>
      <w:r w:rsidRPr="00E13103">
        <w:rPr>
          <w:rFonts w:ascii="Arial" w:eastAsia="Times New Roman" w:hAnsi="Arial" w:cs="Arial"/>
          <w:color w:val="auto"/>
          <w:sz w:val="20"/>
          <w:szCs w:val="20"/>
          <w:lang w:eastAsia="en-GB"/>
        </w:rPr>
        <w:t>ontract, and that for the purposes of those Regulations, the undertaking concerned (or any relevant part of the undertaking) may transfer to the successful Participant on the commencement of the contract.</w:t>
      </w:r>
    </w:p>
    <w:p w14:paraId="69934681" w14:textId="6818E1D0" w:rsidR="003177F7" w:rsidRPr="00E13103" w:rsidRDefault="00716F6E" w:rsidP="00B20391">
      <w:pPr>
        <w:pStyle w:val="Level2Number"/>
        <w:ind w:left="709"/>
        <w:rPr>
          <w:rFonts w:ascii="Arial" w:eastAsia="Times New Roman" w:hAnsi="Arial" w:cs="Arial"/>
          <w:color w:val="auto"/>
          <w:sz w:val="20"/>
          <w:szCs w:val="20"/>
          <w:lang w:eastAsia="en-GB"/>
        </w:rPr>
      </w:pPr>
      <w:r w:rsidRPr="00E13103">
        <w:rPr>
          <w:rFonts w:ascii="Arial" w:eastAsia="Times New Roman" w:hAnsi="Arial" w:cs="Arial"/>
          <w:color w:val="auto"/>
          <w:sz w:val="20"/>
          <w:szCs w:val="20"/>
          <w:lang w:eastAsia="en-GB"/>
        </w:rPr>
        <w:t>Participant</w:t>
      </w:r>
      <w:r w:rsidR="004338C3" w:rsidRPr="00E13103">
        <w:rPr>
          <w:rFonts w:ascii="Arial" w:eastAsia="Times New Roman" w:hAnsi="Arial" w:cs="Arial"/>
          <w:color w:val="auto"/>
          <w:sz w:val="20"/>
          <w:szCs w:val="20"/>
          <w:lang w:eastAsia="en-GB"/>
        </w:rPr>
        <w:t>s</w:t>
      </w:r>
      <w:r w:rsidRPr="00E13103">
        <w:rPr>
          <w:rFonts w:ascii="Arial" w:eastAsia="Times New Roman" w:hAnsi="Arial" w:cs="Arial"/>
          <w:color w:val="auto"/>
          <w:sz w:val="20"/>
          <w:szCs w:val="20"/>
          <w:lang w:eastAsia="en-GB"/>
        </w:rPr>
        <w:t xml:space="preserve"> shall take legal advice to determine the effect of the Transfer of Undertakings (Protection of Employment) Regulations on any staff employed in pursuance of this contract and to carry out any actions the regulations may require. It is the successful Participant's responsibility to consider whether or not TUPE </w:t>
      </w:r>
      <w:r w:rsidR="00CC7CAA" w:rsidRPr="00E13103">
        <w:rPr>
          <w:rFonts w:ascii="Arial" w:eastAsia="Times New Roman" w:hAnsi="Arial" w:cs="Arial"/>
          <w:color w:val="auto"/>
          <w:sz w:val="20"/>
          <w:szCs w:val="20"/>
          <w:lang w:eastAsia="en-GB"/>
        </w:rPr>
        <w:t>applies,</w:t>
      </w:r>
      <w:r w:rsidRPr="00E13103">
        <w:rPr>
          <w:rFonts w:ascii="Arial" w:eastAsia="Times New Roman" w:hAnsi="Arial" w:cs="Arial"/>
          <w:color w:val="auto"/>
          <w:sz w:val="20"/>
          <w:szCs w:val="20"/>
          <w:lang w:eastAsia="en-GB"/>
        </w:rPr>
        <w:t xml:space="preserve"> and the successful Participant should take their own legal advice as to whether TUPE will apply and the financial implications for their Tender.</w:t>
      </w:r>
    </w:p>
    <w:p w14:paraId="69934682" w14:textId="77777777" w:rsidR="003177F7" w:rsidRPr="00E13103" w:rsidRDefault="00716F6E" w:rsidP="00B20391">
      <w:pPr>
        <w:pStyle w:val="Level2Number"/>
        <w:ind w:left="709"/>
        <w:rPr>
          <w:rFonts w:ascii="Arial" w:eastAsia="Times New Roman" w:hAnsi="Arial" w:cs="Arial"/>
          <w:color w:val="auto"/>
          <w:sz w:val="20"/>
          <w:szCs w:val="20"/>
          <w:lang w:eastAsia="en-GB"/>
        </w:rPr>
      </w:pPr>
      <w:r w:rsidRPr="00E13103">
        <w:rPr>
          <w:rFonts w:ascii="Arial" w:eastAsia="Times New Roman" w:hAnsi="Arial" w:cs="Arial"/>
          <w:color w:val="auto"/>
          <w:sz w:val="20"/>
          <w:szCs w:val="20"/>
          <w:lang w:eastAsia="en-GB"/>
        </w:rPr>
        <w:t>Participants should note that all TUPE information is provided on the basis that it is confidential and must not be used, other than in connection with this Tender. TUPE information will be made available on request provided that the request confirms that the information will be treated as confidential</w:t>
      </w:r>
      <w:r w:rsidR="001A0029" w:rsidRPr="00E13103">
        <w:rPr>
          <w:rFonts w:ascii="Arial" w:eastAsia="Times New Roman" w:hAnsi="Arial" w:cs="Arial"/>
          <w:color w:val="auto"/>
          <w:sz w:val="20"/>
          <w:szCs w:val="20"/>
          <w:lang w:eastAsia="en-GB"/>
        </w:rPr>
        <w:t>,</w:t>
      </w:r>
      <w:r w:rsidRPr="00E13103">
        <w:rPr>
          <w:rFonts w:ascii="Arial" w:eastAsia="Times New Roman" w:hAnsi="Arial" w:cs="Arial"/>
          <w:color w:val="auto"/>
          <w:sz w:val="20"/>
          <w:szCs w:val="20"/>
          <w:lang w:eastAsia="en-GB"/>
        </w:rPr>
        <w:t xml:space="preserve"> that it will be destroyed once its purpose has been served and </w:t>
      </w:r>
      <w:r w:rsidR="001A0029" w:rsidRPr="00E13103">
        <w:rPr>
          <w:rFonts w:ascii="Arial" w:eastAsia="Times New Roman" w:hAnsi="Arial" w:cs="Arial"/>
          <w:color w:val="auto"/>
          <w:sz w:val="20"/>
          <w:szCs w:val="20"/>
          <w:lang w:eastAsia="en-GB"/>
        </w:rPr>
        <w:t xml:space="preserve">that the Participant will </w:t>
      </w:r>
      <w:r w:rsidRPr="00E13103">
        <w:rPr>
          <w:rFonts w:ascii="Arial" w:eastAsia="Times New Roman" w:hAnsi="Arial" w:cs="Arial"/>
          <w:color w:val="auto"/>
          <w:sz w:val="20"/>
          <w:szCs w:val="20"/>
          <w:lang w:eastAsia="en-GB"/>
        </w:rPr>
        <w:t xml:space="preserve">warrant to the </w:t>
      </w:r>
      <w:r w:rsidR="009115FF" w:rsidRPr="00E13103">
        <w:rPr>
          <w:rFonts w:ascii="Arial" w:eastAsia="Times New Roman" w:hAnsi="Arial" w:cs="Arial"/>
          <w:color w:val="auto"/>
          <w:sz w:val="20"/>
          <w:szCs w:val="20"/>
          <w:lang w:eastAsia="en-GB"/>
        </w:rPr>
        <w:t>Authority</w:t>
      </w:r>
      <w:r w:rsidRPr="00E13103">
        <w:rPr>
          <w:rFonts w:ascii="Arial" w:eastAsia="Times New Roman" w:hAnsi="Arial" w:cs="Arial"/>
          <w:color w:val="auto"/>
          <w:sz w:val="20"/>
          <w:szCs w:val="20"/>
          <w:lang w:eastAsia="en-GB"/>
        </w:rPr>
        <w:t xml:space="preserve"> that it has been destroyed. </w:t>
      </w:r>
    </w:p>
    <w:p w14:paraId="69934683" w14:textId="141F280F" w:rsidR="003177F7" w:rsidRPr="00E13103" w:rsidRDefault="00716F6E" w:rsidP="00B7197B">
      <w:pPr>
        <w:pStyle w:val="Level2Number"/>
        <w:ind w:left="709" w:hanging="709"/>
        <w:rPr>
          <w:rFonts w:ascii="Arial" w:eastAsia="Times New Roman" w:hAnsi="Arial" w:cs="Arial"/>
          <w:color w:val="auto"/>
          <w:sz w:val="20"/>
          <w:szCs w:val="20"/>
          <w:lang w:eastAsia="en-GB"/>
        </w:rPr>
      </w:pPr>
      <w:r w:rsidRPr="00E13103">
        <w:rPr>
          <w:rFonts w:ascii="Arial" w:eastAsia="Times New Roman" w:hAnsi="Arial" w:cs="Arial"/>
          <w:color w:val="auto"/>
          <w:sz w:val="20"/>
          <w:szCs w:val="20"/>
          <w:lang w:eastAsia="en-GB"/>
        </w:rPr>
        <w:t xml:space="preserve">Please submit a request for TUPE information for the Lot/s you intend to bid for </w:t>
      </w:r>
      <w:r w:rsidR="00EB027A" w:rsidRPr="00E13103">
        <w:rPr>
          <w:rFonts w:cs="Arial"/>
          <w:sz w:val="20"/>
          <w:szCs w:val="20"/>
        </w:rPr>
        <w:t xml:space="preserve">using </w:t>
      </w:r>
      <w:r w:rsidR="000D01E8" w:rsidRPr="00E13103">
        <w:rPr>
          <w:rFonts w:cs="Arial"/>
          <w:sz w:val="20"/>
          <w:szCs w:val="20"/>
        </w:rPr>
        <w:t>the Portal</w:t>
      </w:r>
      <w:r w:rsidRPr="00E13103">
        <w:rPr>
          <w:rFonts w:ascii="Arial" w:eastAsia="Times New Roman" w:hAnsi="Arial" w:cs="Arial"/>
          <w:color w:val="auto"/>
          <w:sz w:val="20"/>
          <w:szCs w:val="20"/>
          <w:lang w:eastAsia="en-GB"/>
        </w:rPr>
        <w:t>.  Once confirmation is received that the information will be treated confidentially and destroyed once its purpose has been served, the information will be sent to the requesting bidder.</w:t>
      </w:r>
    </w:p>
    <w:p w14:paraId="69934684" w14:textId="3743F7A7" w:rsidR="003177F7" w:rsidRPr="00E13103" w:rsidRDefault="00716F6E" w:rsidP="00C97F2D">
      <w:pPr>
        <w:pStyle w:val="Level2Number"/>
        <w:ind w:left="709" w:hanging="709"/>
        <w:rPr>
          <w:sz w:val="20"/>
          <w:szCs w:val="20"/>
          <w:lang w:eastAsia="en-GB"/>
        </w:rPr>
      </w:pPr>
      <w:r w:rsidRPr="00E13103">
        <w:rPr>
          <w:sz w:val="20"/>
          <w:szCs w:val="20"/>
          <w:lang w:eastAsia="en-GB"/>
        </w:rPr>
        <w:t xml:space="preserve">The TUPE information is provided to support </w:t>
      </w:r>
      <w:r w:rsidR="004338C3" w:rsidRPr="00E13103">
        <w:rPr>
          <w:sz w:val="20"/>
          <w:szCs w:val="20"/>
          <w:lang w:eastAsia="en-GB"/>
        </w:rPr>
        <w:t>Participants</w:t>
      </w:r>
      <w:r w:rsidRPr="00E13103">
        <w:rPr>
          <w:sz w:val="20"/>
          <w:szCs w:val="20"/>
          <w:lang w:eastAsia="en-GB"/>
        </w:rPr>
        <w:t xml:space="preserve"> </w:t>
      </w:r>
      <w:r w:rsidR="00CC7CAA" w:rsidRPr="00E13103">
        <w:rPr>
          <w:sz w:val="20"/>
          <w:szCs w:val="20"/>
          <w:lang w:eastAsia="en-GB"/>
        </w:rPr>
        <w:t>to assess</w:t>
      </w:r>
      <w:r w:rsidRPr="00E13103">
        <w:rPr>
          <w:sz w:val="20"/>
          <w:szCs w:val="20"/>
          <w:lang w:eastAsia="en-GB"/>
        </w:rPr>
        <w:t xml:space="preserve"> and price the potential employment costs and liabilities and indicate their plans for transferring employees in their Tenders.</w:t>
      </w:r>
    </w:p>
    <w:p w14:paraId="69934685" w14:textId="77777777" w:rsidR="003177F7" w:rsidRPr="00E13103" w:rsidRDefault="00716F6E" w:rsidP="0020062F">
      <w:pPr>
        <w:pStyle w:val="Level2Number"/>
        <w:ind w:left="709"/>
        <w:rPr>
          <w:rFonts w:ascii="Arial" w:eastAsia="Times New Roman" w:hAnsi="Arial" w:cs="Arial"/>
          <w:color w:val="auto"/>
          <w:sz w:val="20"/>
          <w:szCs w:val="20"/>
          <w:lang w:eastAsia="en-GB"/>
        </w:rPr>
      </w:pPr>
      <w:r w:rsidRPr="00E13103">
        <w:rPr>
          <w:rFonts w:ascii="Arial" w:eastAsia="Times New Roman" w:hAnsi="Arial" w:cs="Arial"/>
          <w:color w:val="auto"/>
          <w:sz w:val="20"/>
          <w:szCs w:val="20"/>
          <w:lang w:eastAsia="en-GB"/>
        </w:rPr>
        <w:t xml:space="preserve">The </w:t>
      </w:r>
      <w:r w:rsidR="009115FF" w:rsidRPr="00E13103">
        <w:rPr>
          <w:rFonts w:ascii="Arial" w:eastAsia="Times New Roman" w:hAnsi="Arial" w:cs="Arial"/>
          <w:color w:val="auto"/>
          <w:sz w:val="20"/>
          <w:szCs w:val="20"/>
          <w:lang w:eastAsia="en-GB"/>
        </w:rPr>
        <w:t>Authority</w:t>
      </w:r>
      <w:r w:rsidRPr="00E13103">
        <w:rPr>
          <w:rFonts w:ascii="Arial" w:eastAsia="Times New Roman" w:hAnsi="Arial" w:cs="Arial"/>
          <w:color w:val="auto"/>
          <w:sz w:val="20"/>
          <w:szCs w:val="20"/>
          <w:lang w:eastAsia="en-GB"/>
        </w:rPr>
        <w:t xml:space="preserve"> accepts no liability whatsoever for any loss or damage suffered by any </w:t>
      </w:r>
      <w:r w:rsidR="004338C3" w:rsidRPr="00E13103">
        <w:rPr>
          <w:rFonts w:ascii="Arial" w:eastAsia="Times New Roman" w:hAnsi="Arial" w:cs="Arial"/>
          <w:color w:val="auto"/>
          <w:sz w:val="20"/>
          <w:szCs w:val="20"/>
          <w:lang w:eastAsia="en-GB"/>
        </w:rPr>
        <w:t>Participant</w:t>
      </w:r>
      <w:r w:rsidRPr="00E13103">
        <w:rPr>
          <w:rFonts w:ascii="Arial" w:eastAsia="Times New Roman" w:hAnsi="Arial" w:cs="Arial"/>
          <w:color w:val="auto"/>
          <w:sz w:val="20"/>
          <w:szCs w:val="20"/>
          <w:lang w:eastAsia="en-GB"/>
        </w:rPr>
        <w:t xml:space="preserve"> who submits a successful bid pursuant to this invitation should it subsequently be held that such bid and the award of the </w:t>
      </w:r>
      <w:r w:rsidR="004338C3" w:rsidRPr="00E13103">
        <w:rPr>
          <w:rFonts w:ascii="Arial" w:eastAsia="Times New Roman" w:hAnsi="Arial" w:cs="Arial"/>
          <w:color w:val="auto"/>
          <w:sz w:val="20"/>
          <w:szCs w:val="20"/>
          <w:lang w:eastAsia="en-GB"/>
        </w:rPr>
        <w:t>c</w:t>
      </w:r>
      <w:r w:rsidRPr="00E13103">
        <w:rPr>
          <w:rFonts w:ascii="Arial" w:eastAsia="Times New Roman" w:hAnsi="Arial" w:cs="Arial"/>
          <w:color w:val="auto"/>
          <w:sz w:val="20"/>
          <w:szCs w:val="20"/>
          <w:lang w:eastAsia="en-GB"/>
        </w:rPr>
        <w:t xml:space="preserve">ontract to the </w:t>
      </w:r>
      <w:r w:rsidR="004338C3" w:rsidRPr="00E13103">
        <w:rPr>
          <w:rFonts w:ascii="Arial" w:eastAsia="Times New Roman" w:hAnsi="Arial" w:cs="Arial"/>
          <w:color w:val="auto"/>
          <w:sz w:val="20"/>
          <w:szCs w:val="20"/>
          <w:lang w:eastAsia="en-GB"/>
        </w:rPr>
        <w:t>successful Participant</w:t>
      </w:r>
      <w:r w:rsidRPr="00E13103">
        <w:rPr>
          <w:rFonts w:ascii="Arial" w:eastAsia="Times New Roman" w:hAnsi="Arial" w:cs="Arial"/>
          <w:color w:val="auto"/>
          <w:sz w:val="20"/>
          <w:szCs w:val="20"/>
          <w:lang w:eastAsia="en-GB"/>
        </w:rPr>
        <w:t xml:space="preserve"> does </w:t>
      </w:r>
      <w:r w:rsidR="00875329" w:rsidRPr="00E13103">
        <w:rPr>
          <w:rFonts w:ascii="Arial" w:eastAsia="Times New Roman" w:hAnsi="Arial" w:cs="Arial"/>
          <w:color w:val="auto"/>
          <w:sz w:val="20"/>
          <w:szCs w:val="20"/>
          <w:lang w:eastAsia="en-GB"/>
        </w:rPr>
        <w:t xml:space="preserve">or does </w:t>
      </w:r>
      <w:r w:rsidRPr="00E13103">
        <w:rPr>
          <w:rFonts w:ascii="Arial" w:eastAsia="Times New Roman" w:hAnsi="Arial" w:cs="Arial"/>
          <w:color w:val="auto"/>
          <w:sz w:val="20"/>
          <w:szCs w:val="20"/>
          <w:lang w:eastAsia="en-GB"/>
        </w:rPr>
        <w:t xml:space="preserve">not constitute a transfer within the meaning of TUPE. The </w:t>
      </w:r>
      <w:r w:rsidR="009115FF" w:rsidRPr="00E13103">
        <w:rPr>
          <w:rFonts w:ascii="Arial" w:eastAsia="Times New Roman" w:hAnsi="Arial" w:cs="Arial"/>
          <w:color w:val="auto"/>
          <w:sz w:val="20"/>
          <w:szCs w:val="20"/>
          <w:lang w:eastAsia="en-GB"/>
        </w:rPr>
        <w:t>Authority</w:t>
      </w:r>
      <w:r w:rsidRPr="00E13103">
        <w:rPr>
          <w:rFonts w:ascii="Arial" w:eastAsia="Times New Roman" w:hAnsi="Arial" w:cs="Arial"/>
          <w:color w:val="auto"/>
          <w:sz w:val="20"/>
          <w:szCs w:val="20"/>
          <w:lang w:eastAsia="en-GB"/>
        </w:rPr>
        <w:t xml:space="preserve"> will not indemnify the successful </w:t>
      </w:r>
      <w:r w:rsidR="004338C3" w:rsidRPr="00E13103">
        <w:rPr>
          <w:rFonts w:ascii="Arial" w:eastAsia="Times New Roman" w:hAnsi="Arial" w:cs="Arial"/>
          <w:color w:val="auto"/>
          <w:sz w:val="20"/>
          <w:szCs w:val="20"/>
          <w:lang w:eastAsia="en-GB"/>
        </w:rPr>
        <w:t>Participant</w:t>
      </w:r>
      <w:r w:rsidRPr="00E13103">
        <w:rPr>
          <w:rFonts w:ascii="Arial" w:eastAsia="Times New Roman" w:hAnsi="Arial" w:cs="Arial"/>
          <w:color w:val="auto"/>
          <w:sz w:val="20"/>
          <w:szCs w:val="20"/>
          <w:lang w:eastAsia="en-GB"/>
        </w:rPr>
        <w:t xml:space="preserve"> against any such loss.</w:t>
      </w:r>
    </w:p>
    <w:p w14:paraId="69934686" w14:textId="7F1F8EAC" w:rsidR="00677BB7" w:rsidRPr="00E13103" w:rsidRDefault="00716F6E" w:rsidP="0020062F">
      <w:pPr>
        <w:pStyle w:val="Level2Number"/>
        <w:ind w:left="709"/>
        <w:rPr>
          <w:rFonts w:ascii="Arial" w:eastAsia="Times New Roman" w:hAnsi="Arial" w:cs="Arial"/>
          <w:color w:val="auto"/>
          <w:sz w:val="20"/>
          <w:szCs w:val="20"/>
          <w:lang w:eastAsia="en-GB"/>
        </w:rPr>
      </w:pPr>
      <w:r w:rsidRPr="00E13103">
        <w:rPr>
          <w:rFonts w:ascii="Arial" w:eastAsia="Times New Roman" w:hAnsi="Arial" w:cs="Arial"/>
          <w:color w:val="auto"/>
          <w:sz w:val="20"/>
          <w:szCs w:val="20"/>
          <w:lang w:eastAsia="en-GB"/>
        </w:rPr>
        <w:t xml:space="preserve">The TUPE information will be provided by the existing </w:t>
      </w:r>
      <w:r w:rsidR="004338C3" w:rsidRPr="00E13103">
        <w:rPr>
          <w:rFonts w:ascii="Arial" w:eastAsia="Times New Roman" w:hAnsi="Arial" w:cs="Arial"/>
          <w:color w:val="auto"/>
          <w:sz w:val="20"/>
          <w:szCs w:val="20"/>
          <w:lang w:eastAsia="en-GB"/>
        </w:rPr>
        <w:t>p</w:t>
      </w:r>
      <w:r w:rsidRPr="00E13103">
        <w:rPr>
          <w:rFonts w:ascii="Arial" w:eastAsia="Times New Roman" w:hAnsi="Arial" w:cs="Arial"/>
          <w:color w:val="auto"/>
          <w:sz w:val="20"/>
          <w:szCs w:val="20"/>
          <w:lang w:eastAsia="en-GB"/>
        </w:rPr>
        <w:t>rovider</w:t>
      </w:r>
      <w:r w:rsidR="004338C3" w:rsidRPr="00E13103">
        <w:rPr>
          <w:rFonts w:ascii="Arial" w:eastAsia="Times New Roman" w:hAnsi="Arial" w:cs="Arial"/>
          <w:color w:val="auto"/>
          <w:sz w:val="20"/>
          <w:szCs w:val="20"/>
          <w:lang w:eastAsia="en-GB"/>
        </w:rPr>
        <w:t>(</w:t>
      </w:r>
      <w:r w:rsidRPr="00E13103">
        <w:rPr>
          <w:rFonts w:ascii="Arial" w:eastAsia="Times New Roman" w:hAnsi="Arial" w:cs="Arial"/>
          <w:color w:val="auto"/>
          <w:sz w:val="20"/>
          <w:szCs w:val="20"/>
          <w:lang w:eastAsia="en-GB"/>
        </w:rPr>
        <w:t>s</w:t>
      </w:r>
      <w:r w:rsidR="004338C3" w:rsidRPr="00E13103">
        <w:rPr>
          <w:rFonts w:ascii="Arial" w:eastAsia="Times New Roman" w:hAnsi="Arial" w:cs="Arial"/>
          <w:color w:val="auto"/>
          <w:sz w:val="20"/>
          <w:szCs w:val="20"/>
          <w:lang w:eastAsia="en-GB"/>
        </w:rPr>
        <w:t>)</w:t>
      </w:r>
      <w:r w:rsidRPr="00E13103">
        <w:rPr>
          <w:rFonts w:ascii="Arial" w:eastAsia="Times New Roman" w:hAnsi="Arial" w:cs="Arial"/>
          <w:color w:val="auto"/>
          <w:sz w:val="20"/>
          <w:szCs w:val="20"/>
          <w:lang w:eastAsia="en-GB"/>
        </w:rPr>
        <w:t xml:space="preserve"> and, therefore, the </w:t>
      </w:r>
      <w:r w:rsidR="009115FF" w:rsidRPr="00E13103">
        <w:rPr>
          <w:rFonts w:ascii="Arial" w:eastAsia="Times New Roman" w:hAnsi="Arial" w:cs="Arial"/>
          <w:color w:val="auto"/>
          <w:sz w:val="20"/>
          <w:szCs w:val="20"/>
          <w:lang w:eastAsia="en-GB"/>
        </w:rPr>
        <w:t>Authority</w:t>
      </w:r>
      <w:r w:rsidRPr="00E13103">
        <w:rPr>
          <w:rFonts w:ascii="Arial" w:eastAsia="Times New Roman" w:hAnsi="Arial" w:cs="Arial"/>
          <w:color w:val="auto"/>
          <w:sz w:val="20"/>
          <w:szCs w:val="20"/>
          <w:lang w:eastAsia="en-GB"/>
        </w:rPr>
        <w:t xml:space="preserve"> does not warrant the accuracy or completeness of this information and does not accept any liability ensuing from any inaccuracy in, or omission from, the information.</w:t>
      </w:r>
      <w:bookmarkEnd w:id="54"/>
    </w:p>
    <w:p w14:paraId="69934687" w14:textId="77777777" w:rsidR="00677BB7" w:rsidRDefault="00677BB7" w:rsidP="00677BB7">
      <w:pPr>
        <w:rPr>
          <w:rStyle w:val="BoldText"/>
          <w:rFonts w:cs="Arial"/>
          <w:szCs w:val="19"/>
        </w:rPr>
      </w:pPr>
    </w:p>
    <w:p w14:paraId="69934688" w14:textId="77777777" w:rsidR="00183AB7" w:rsidRDefault="00716F6E">
      <w:pPr>
        <w:spacing w:after="200" w:line="276" w:lineRule="auto"/>
        <w:jc w:val="left"/>
        <w:rPr>
          <w:rStyle w:val="BoldText"/>
          <w:rFonts w:cs="Arial"/>
          <w:caps/>
          <w:szCs w:val="19"/>
        </w:rPr>
      </w:pPr>
      <w:r>
        <w:rPr>
          <w:rStyle w:val="BoldText"/>
          <w:rFonts w:cs="Arial"/>
          <w:b w:val="0"/>
          <w:szCs w:val="19"/>
        </w:rPr>
        <w:br w:type="page"/>
      </w:r>
    </w:p>
    <w:p w14:paraId="69934689" w14:textId="77777777" w:rsidR="00677BB7" w:rsidRPr="00733E41" w:rsidRDefault="00716F6E" w:rsidP="00733E41">
      <w:pPr>
        <w:pStyle w:val="Part"/>
        <w:numPr>
          <w:ilvl w:val="0"/>
          <w:numId w:val="0"/>
        </w:numPr>
        <w:rPr>
          <w:b w:val="0"/>
        </w:rPr>
      </w:pPr>
      <w:bookmarkStart w:id="55" w:name="_Toc207747005"/>
      <w:r>
        <w:rPr>
          <w:rStyle w:val="BoldText"/>
          <w:rFonts w:cs="Arial"/>
          <w:b/>
          <w:szCs w:val="19"/>
        </w:rPr>
        <w:lastRenderedPageBreak/>
        <w:t>SCHEDULE</w:t>
      </w:r>
      <w:r w:rsidRPr="00733E41">
        <w:rPr>
          <w:rStyle w:val="BoldText"/>
          <w:rFonts w:cs="Arial"/>
          <w:b/>
          <w:szCs w:val="19"/>
        </w:rPr>
        <w:t xml:space="preserve"> 1: EVALUATION</w:t>
      </w:r>
      <w:r w:rsidR="00686503">
        <w:rPr>
          <w:rStyle w:val="BoldText"/>
          <w:rFonts w:cs="Arial"/>
          <w:b/>
          <w:szCs w:val="19"/>
        </w:rPr>
        <w:t xml:space="preserve"> and award methodology</w:t>
      </w:r>
      <w:bookmarkEnd w:id="55"/>
    </w:p>
    <w:p w14:paraId="6993468A" w14:textId="77777777" w:rsidR="00686503" w:rsidRDefault="00716F6E" w:rsidP="00733E41">
      <w:pPr>
        <w:pStyle w:val="Sch1Number"/>
        <w:rPr>
          <w:rFonts w:ascii="Arial" w:hAnsi="Arial" w:cs="Arial"/>
          <w:b/>
          <w:szCs w:val="19"/>
        </w:rPr>
      </w:pPr>
      <w:bookmarkStart w:id="56" w:name="_Toc466443221"/>
      <w:r>
        <w:rPr>
          <w:rFonts w:ascii="Arial" w:hAnsi="Arial" w:cs="Arial"/>
          <w:b/>
          <w:szCs w:val="19"/>
        </w:rPr>
        <w:t>Procurement procedure</w:t>
      </w:r>
    </w:p>
    <w:p w14:paraId="6993468B" w14:textId="50CAC217" w:rsidR="00686503" w:rsidRPr="00167B0E" w:rsidRDefault="00716F6E" w:rsidP="00301B93">
      <w:pPr>
        <w:pStyle w:val="Sch2Number"/>
        <w:rPr>
          <w:sz w:val="20"/>
          <w:szCs w:val="20"/>
        </w:rPr>
      </w:pPr>
      <w:r w:rsidRPr="00167B0E">
        <w:rPr>
          <w:sz w:val="20"/>
          <w:szCs w:val="20"/>
        </w:rPr>
        <w:t xml:space="preserve">The procurement procedure being applied to the Contract is an "open procedure" under section 20(2)(a) of the Act. The most advantageous submission will be identified by a </w:t>
      </w:r>
      <w:r w:rsidR="005C48B7" w:rsidRPr="00167B0E">
        <w:rPr>
          <w:sz w:val="20"/>
          <w:szCs w:val="20"/>
        </w:rPr>
        <w:t>five</w:t>
      </w:r>
      <w:r w:rsidRPr="00167B0E">
        <w:rPr>
          <w:sz w:val="20"/>
          <w:szCs w:val="20"/>
        </w:rPr>
        <w:t xml:space="preserve">-step process as set out in more detail in </w:t>
      </w:r>
      <w:r w:rsidR="00C41885" w:rsidRPr="00167B0E">
        <w:rPr>
          <w:sz w:val="20"/>
          <w:szCs w:val="20"/>
        </w:rPr>
        <w:t>2.1</w:t>
      </w:r>
      <w:r w:rsidRPr="00167B0E">
        <w:rPr>
          <w:sz w:val="20"/>
          <w:szCs w:val="20"/>
        </w:rPr>
        <w:t>.</w:t>
      </w:r>
    </w:p>
    <w:p w14:paraId="6993468C" w14:textId="77777777" w:rsidR="00677BB7" w:rsidRPr="006907DD" w:rsidRDefault="00716F6E" w:rsidP="00733E41">
      <w:pPr>
        <w:pStyle w:val="Sch1Number"/>
        <w:rPr>
          <w:rFonts w:ascii="Arial" w:hAnsi="Arial" w:cs="Arial"/>
          <w:b/>
          <w:szCs w:val="19"/>
        </w:rPr>
      </w:pPr>
      <w:r w:rsidRPr="006907DD">
        <w:rPr>
          <w:b/>
        </w:rPr>
        <w:t>Process</w:t>
      </w:r>
      <w:bookmarkEnd w:id="56"/>
    </w:p>
    <w:p w14:paraId="6993468D" w14:textId="77777777" w:rsidR="00583554" w:rsidRDefault="00716F6E" w:rsidP="00C41885">
      <w:pPr>
        <w:pStyle w:val="BodyText"/>
      </w:pPr>
      <w:bookmarkStart w:id="57" w:name="_Toc466443222"/>
      <w:r>
        <w:rPr>
          <w:noProof/>
        </w:rPr>
        <w:drawing>
          <wp:inline distT="0" distB="0" distL="0" distR="0" wp14:anchorId="69934833" wp14:editId="0795D8FC">
            <wp:extent cx="5486400" cy="3571875"/>
            <wp:effectExtent l="19050" t="0" r="19050" b="0"/>
            <wp:docPr id="400357408"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6993468E" w14:textId="77777777" w:rsidR="00677BB7" w:rsidRPr="00167B0E" w:rsidRDefault="00716F6E" w:rsidP="00733E41">
      <w:pPr>
        <w:pStyle w:val="Sch2Number"/>
        <w:rPr>
          <w:rFonts w:ascii="Arial" w:hAnsi="Arial" w:cs="Arial"/>
          <w:sz w:val="20"/>
          <w:szCs w:val="20"/>
        </w:rPr>
      </w:pPr>
      <w:r w:rsidRPr="00167B0E">
        <w:rPr>
          <w:rFonts w:ascii="Arial" w:hAnsi="Arial" w:cs="Arial"/>
          <w:sz w:val="20"/>
          <w:szCs w:val="20"/>
        </w:rPr>
        <w:t xml:space="preserve">The most advantageous submission will be identified by a </w:t>
      </w:r>
      <w:r w:rsidR="00686503" w:rsidRPr="00167B0E">
        <w:rPr>
          <w:rFonts w:ascii="Arial" w:hAnsi="Arial" w:cs="Arial"/>
          <w:sz w:val="20"/>
          <w:szCs w:val="20"/>
        </w:rPr>
        <w:t>f</w:t>
      </w:r>
      <w:r w:rsidR="00FE6DFA" w:rsidRPr="00167B0E">
        <w:rPr>
          <w:rFonts w:ascii="Arial" w:hAnsi="Arial" w:cs="Arial"/>
          <w:sz w:val="20"/>
          <w:szCs w:val="20"/>
        </w:rPr>
        <w:t>ive</w:t>
      </w:r>
      <w:r w:rsidR="00EE1C62" w:rsidRPr="00167B0E">
        <w:rPr>
          <w:rFonts w:ascii="Arial" w:hAnsi="Arial" w:cs="Arial"/>
          <w:sz w:val="20"/>
          <w:szCs w:val="20"/>
        </w:rPr>
        <w:t>-step</w:t>
      </w:r>
      <w:r w:rsidRPr="00167B0E">
        <w:rPr>
          <w:rFonts w:ascii="Arial" w:hAnsi="Arial" w:cs="Arial"/>
          <w:sz w:val="20"/>
          <w:szCs w:val="20"/>
        </w:rPr>
        <w:t xml:space="preserve"> process.</w:t>
      </w:r>
      <w:bookmarkEnd w:id="57"/>
    </w:p>
    <w:p w14:paraId="6993468F" w14:textId="1EE1F3D0" w:rsidR="00DF6D60" w:rsidRPr="00167B0E" w:rsidRDefault="00C41885" w:rsidP="00DF6D60">
      <w:pPr>
        <w:pStyle w:val="Sch3Number"/>
        <w:rPr>
          <w:sz w:val="20"/>
          <w:szCs w:val="20"/>
        </w:rPr>
      </w:pPr>
      <w:r w:rsidRPr="00167B0E">
        <w:rPr>
          <w:b/>
          <w:bCs/>
          <w:sz w:val="20"/>
          <w:szCs w:val="20"/>
        </w:rPr>
        <w:t>Stage one (</w:t>
      </w:r>
      <w:r w:rsidR="00583554" w:rsidRPr="00167B0E">
        <w:rPr>
          <w:b/>
          <w:bCs/>
          <w:sz w:val="20"/>
          <w:szCs w:val="20"/>
        </w:rPr>
        <w:t>Procurement specific questionnaire</w:t>
      </w:r>
      <w:r w:rsidRPr="00167B0E">
        <w:rPr>
          <w:b/>
          <w:bCs/>
          <w:sz w:val="20"/>
          <w:szCs w:val="20"/>
        </w:rPr>
        <w:t>)</w:t>
      </w:r>
      <w:r w:rsidR="00716F6E" w:rsidRPr="00167B0E">
        <w:rPr>
          <w:sz w:val="20"/>
          <w:szCs w:val="20"/>
        </w:rPr>
        <w:t xml:space="preserve">: Participants must submit a completed </w:t>
      </w:r>
      <w:r w:rsidR="00DA5E1A" w:rsidRPr="00167B0E">
        <w:rPr>
          <w:sz w:val="20"/>
          <w:szCs w:val="20"/>
        </w:rPr>
        <w:t xml:space="preserve">Wales </w:t>
      </w:r>
      <w:r w:rsidR="00583554" w:rsidRPr="00167B0E">
        <w:rPr>
          <w:rFonts w:cs="Arial"/>
          <w:sz w:val="20"/>
          <w:szCs w:val="20"/>
        </w:rPr>
        <w:t xml:space="preserve">Procurement Specific </w:t>
      </w:r>
      <w:r w:rsidR="00716F6E" w:rsidRPr="00167B0E">
        <w:rPr>
          <w:sz w:val="20"/>
          <w:szCs w:val="20"/>
        </w:rPr>
        <w:t xml:space="preserve">questionnaire </w:t>
      </w:r>
      <w:r w:rsidR="00583554" w:rsidRPr="00167B0E">
        <w:rPr>
          <w:sz w:val="20"/>
          <w:szCs w:val="20"/>
        </w:rPr>
        <w:t>(</w:t>
      </w:r>
      <w:r w:rsidR="00DA5E1A" w:rsidRPr="00167B0E">
        <w:rPr>
          <w:sz w:val="20"/>
          <w:szCs w:val="20"/>
        </w:rPr>
        <w:t>W</w:t>
      </w:r>
      <w:r w:rsidR="00583554" w:rsidRPr="00167B0E">
        <w:rPr>
          <w:sz w:val="20"/>
          <w:szCs w:val="20"/>
        </w:rPr>
        <w:t xml:space="preserve">PSQ) </w:t>
      </w:r>
      <w:r w:rsidR="00716F6E" w:rsidRPr="00167B0E">
        <w:rPr>
          <w:sz w:val="20"/>
          <w:szCs w:val="20"/>
        </w:rPr>
        <w:t xml:space="preserve">with their request to participate. The </w:t>
      </w:r>
      <w:r w:rsidR="004F1220" w:rsidRPr="00167B0E">
        <w:rPr>
          <w:sz w:val="20"/>
          <w:szCs w:val="20"/>
        </w:rPr>
        <w:t>W</w:t>
      </w:r>
      <w:r w:rsidR="00583554" w:rsidRPr="00167B0E">
        <w:rPr>
          <w:sz w:val="20"/>
          <w:szCs w:val="20"/>
        </w:rPr>
        <w:t>PSQ</w:t>
      </w:r>
      <w:r w:rsidR="00716F6E" w:rsidRPr="00167B0E">
        <w:rPr>
          <w:sz w:val="20"/>
          <w:szCs w:val="20"/>
        </w:rPr>
        <w:t xml:space="preserve"> is </w:t>
      </w:r>
      <w:r w:rsidR="004F1220" w:rsidRPr="00167B0E">
        <w:rPr>
          <w:sz w:val="20"/>
          <w:szCs w:val="20"/>
        </w:rPr>
        <w:t xml:space="preserve">referenced </w:t>
      </w:r>
      <w:r w:rsidR="00716F6E" w:rsidRPr="00167B0E">
        <w:rPr>
          <w:sz w:val="20"/>
          <w:szCs w:val="20"/>
        </w:rPr>
        <w:t>at Schedule 7 of this IT</w:t>
      </w:r>
      <w:r w:rsidR="00FE6DFA" w:rsidRPr="00167B0E">
        <w:rPr>
          <w:sz w:val="20"/>
          <w:szCs w:val="20"/>
        </w:rPr>
        <w:t>T</w:t>
      </w:r>
      <w:r w:rsidR="006F4348" w:rsidRPr="00167B0E">
        <w:rPr>
          <w:sz w:val="20"/>
          <w:szCs w:val="20"/>
        </w:rPr>
        <w:t xml:space="preserve"> and included within </w:t>
      </w:r>
      <w:r w:rsidR="00E444F2" w:rsidRPr="00167B0E">
        <w:rPr>
          <w:sz w:val="20"/>
          <w:szCs w:val="20"/>
        </w:rPr>
        <w:t>ITT Response Document Part A</w:t>
      </w:r>
      <w:r w:rsidR="00620C49" w:rsidRPr="00167B0E">
        <w:rPr>
          <w:sz w:val="20"/>
          <w:szCs w:val="20"/>
        </w:rPr>
        <w:t xml:space="preserve"> WPSQ</w:t>
      </w:r>
      <w:r w:rsidR="00716F6E" w:rsidRPr="00167B0E">
        <w:rPr>
          <w:sz w:val="20"/>
          <w:szCs w:val="20"/>
        </w:rPr>
        <w:t>.</w:t>
      </w:r>
      <w:r w:rsidR="00301B93" w:rsidRPr="00167B0E">
        <w:rPr>
          <w:sz w:val="20"/>
          <w:szCs w:val="20"/>
        </w:rPr>
        <w:t xml:space="preserve"> </w:t>
      </w:r>
      <w:r w:rsidR="00716F6E" w:rsidRPr="00167B0E">
        <w:rPr>
          <w:sz w:val="20"/>
          <w:szCs w:val="20"/>
        </w:rPr>
        <w:t xml:space="preserve">Where a Participant is a consortium, all members of the consortium must complete a </w:t>
      </w:r>
      <w:r w:rsidR="00620C49" w:rsidRPr="00167B0E">
        <w:rPr>
          <w:sz w:val="20"/>
          <w:szCs w:val="20"/>
        </w:rPr>
        <w:t>W</w:t>
      </w:r>
      <w:r w:rsidR="00583554" w:rsidRPr="00167B0E">
        <w:rPr>
          <w:sz w:val="20"/>
          <w:szCs w:val="20"/>
        </w:rPr>
        <w:t>PSQ</w:t>
      </w:r>
      <w:r w:rsidR="00716F6E" w:rsidRPr="00167B0E">
        <w:rPr>
          <w:sz w:val="20"/>
          <w:szCs w:val="20"/>
        </w:rPr>
        <w:t xml:space="preserve">. The part of the </w:t>
      </w:r>
      <w:r w:rsidR="00620C49" w:rsidRPr="00167B0E">
        <w:rPr>
          <w:sz w:val="20"/>
          <w:szCs w:val="20"/>
        </w:rPr>
        <w:t>W</w:t>
      </w:r>
      <w:r w:rsidR="00583554" w:rsidRPr="00167B0E">
        <w:rPr>
          <w:sz w:val="20"/>
          <w:szCs w:val="20"/>
        </w:rPr>
        <w:t>PSQ</w:t>
      </w:r>
      <w:r w:rsidR="00716F6E" w:rsidRPr="00167B0E">
        <w:rPr>
          <w:sz w:val="20"/>
          <w:szCs w:val="20"/>
        </w:rPr>
        <w:t xml:space="preserve"> concerning conditions of participation only requires to be completed by the lead member of the consortium.</w:t>
      </w:r>
    </w:p>
    <w:p w14:paraId="69934690" w14:textId="6EDB1E6D" w:rsidR="009A3882" w:rsidRPr="00167B0E" w:rsidRDefault="00716F6E" w:rsidP="00DF6D60">
      <w:pPr>
        <w:pStyle w:val="Sch3Number"/>
        <w:rPr>
          <w:sz w:val="20"/>
          <w:szCs w:val="20"/>
        </w:rPr>
      </w:pPr>
      <w:r w:rsidRPr="00167B0E">
        <w:rPr>
          <w:b/>
          <w:bCs/>
          <w:sz w:val="20"/>
          <w:szCs w:val="20"/>
        </w:rPr>
        <w:t xml:space="preserve">Stage </w:t>
      </w:r>
      <w:r w:rsidR="00C41885" w:rsidRPr="00167B0E">
        <w:rPr>
          <w:b/>
          <w:bCs/>
          <w:sz w:val="20"/>
          <w:szCs w:val="20"/>
        </w:rPr>
        <w:t>two</w:t>
      </w:r>
      <w:r w:rsidRPr="00167B0E">
        <w:rPr>
          <w:b/>
          <w:bCs/>
          <w:sz w:val="20"/>
          <w:szCs w:val="20"/>
        </w:rPr>
        <w:t xml:space="preserve"> (</w:t>
      </w:r>
      <w:r w:rsidR="00686503" w:rsidRPr="00167B0E">
        <w:rPr>
          <w:b/>
          <w:bCs/>
          <w:sz w:val="20"/>
          <w:szCs w:val="20"/>
        </w:rPr>
        <w:t xml:space="preserve">Completeness </w:t>
      </w:r>
      <w:r w:rsidRPr="00167B0E">
        <w:rPr>
          <w:b/>
          <w:bCs/>
          <w:sz w:val="20"/>
          <w:szCs w:val="20"/>
        </w:rPr>
        <w:t>check):</w:t>
      </w:r>
      <w:r w:rsidRPr="00167B0E">
        <w:rPr>
          <w:sz w:val="20"/>
          <w:szCs w:val="20"/>
        </w:rPr>
        <w:t xml:space="preserve"> The </w:t>
      </w:r>
      <w:r w:rsidR="00C41885" w:rsidRPr="00167B0E">
        <w:rPr>
          <w:sz w:val="20"/>
          <w:szCs w:val="20"/>
        </w:rPr>
        <w:t xml:space="preserve">second </w:t>
      </w:r>
      <w:r w:rsidRPr="00167B0E">
        <w:rPr>
          <w:sz w:val="20"/>
          <w:szCs w:val="20"/>
        </w:rPr>
        <w:t xml:space="preserve">step will be a completeness check. A complete submission is one which has been received by the deadline for submission of tenders, is substantially complete and complies substantially with the requirements of this ITT. Clarification and further information may be sought from Participants in order to determine if a submission is complete. The Authority may </w:t>
      </w:r>
      <w:r w:rsidRPr="00167B0E">
        <w:rPr>
          <w:sz w:val="20"/>
          <w:szCs w:val="20"/>
        </w:rPr>
        <w:lastRenderedPageBreak/>
        <w:t>exclude at this stage any submission that is not complete and may reject any tender submission which is submitted late</w:t>
      </w:r>
      <w:r w:rsidR="00620C49" w:rsidRPr="00167B0E">
        <w:rPr>
          <w:sz w:val="20"/>
          <w:szCs w:val="20"/>
        </w:rPr>
        <w:t>,</w:t>
      </w:r>
      <w:r w:rsidR="007C1CA9" w:rsidRPr="00167B0E">
        <w:rPr>
          <w:sz w:val="20"/>
          <w:szCs w:val="20"/>
        </w:rPr>
        <w:t xml:space="preserve"> </w:t>
      </w:r>
      <w:r w:rsidR="00C06F16" w:rsidRPr="00167B0E">
        <w:rPr>
          <w:sz w:val="20"/>
          <w:szCs w:val="20"/>
        </w:rPr>
        <w:t>late tender submissions will be rejected</w:t>
      </w:r>
      <w:r w:rsidR="00620C49" w:rsidRPr="00167B0E">
        <w:rPr>
          <w:sz w:val="20"/>
          <w:szCs w:val="20"/>
        </w:rPr>
        <w:t xml:space="preserve"> if th</w:t>
      </w:r>
      <w:r w:rsidR="007C1CA9" w:rsidRPr="00167B0E">
        <w:rPr>
          <w:sz w:val="20"/>
          <w:szCs w:val="20"/>
        </w:rPr>
        <w:t xml:space="preserve">e other tender submissions have been opened on the </w:t>
      </w:r>
      <w:r w:rsidR="00CC7CAA" w:rsidRPr="00167B0E">
        <w:rPr>
          <w:sz w:val="20"/>
          <w:szCs w:val="20"/>
        </w:rPr>
        <w:t>Portal.</w:t>
      </w:r>
    </w:p>
    <w:p w14:paraId="69934691" w14:textId="1469B20E" w:rsidR="00DF6D60" w:rsidRPr="00167B0E" w:rsidRDefault="00716F6E" w:rsidP="00DF6D60">
      <w:pPr>
        <w:pStyle w:val="Sch3Number"/>
        <w:rPr>
          <w:sz w:val="20"/>
          <w:szCs w:val="20"/>
        </w:rPr>
      </w:pPr>
      <w:bookmarkStart w:id="58" w:name="_Ref169273201"/>
      <w:r w:rsidRPr="00167B0E">
        <w:rPr>
          <w:b/>
          <w:bCs/>
          <w:sz w:val="20"/>
          <w:szCs w:val="20"/>
        </w:rPr>
        <w:t>Stage t</w:t>
      </w:r>
      <w:r w:rsidR="00C41885" w:rsidRPr="00167B0E">
        <w:rPr>
          <w:b/>
          <w:bCs/>
          <w:sz w:val="20"/>
          <w:szCs w:val="20"/>
        </w:rPr>
        <w:t>hree</w:t>
      </w:r>
      <w:r w:rsidRPr="00167B0E">
        <w:rPr>
          <w:b/>
          <w:bCs/>
          <w:sz w:val="20"/>
          <w:szCs w:val="20"/>
        </w:rPr>
        <w:t xml:space="preserve"> (Exclusion of excluded and excludable suppliers)</w:t>
      </w:r>
      <w:r w:rsidRPr="00167B0E">
        <w:rPr>
          <w:sz w:val="20"/>
          <w:szCs w:val="20"/>
        </w:rPr>
        <w:t xml:space="preserve">: The Authority will exclude any supplier that is an Excluded </w:t>
      </w:r>
      <w:r w:rsidR="00CC7CAA" w:rsidRPr="00167B0E">
        <w:rPr>
          <w:sz w:val="20"/>
          <w:szCs w:val="20"/>
        </w:rPr>
        <w:t>Supplier,</w:t>
      </w:r>
      <w:r w:rsidRPr="00167B0E">
        <w:rPr>
          <w:sz w:val="20"/>
          <w:szCs w:val="20"/>
        </w:rPr>
        <w:t xml:space="preserve"> or an Excludable Supplier based on its response to the </w:t>
      </w:r>
      <w:r w:rsidR="00F43B25" w:rsidRPr="00167B0E">
        <w:rPr>
          <w:sz w:val="20"/>
          <w:szCs w:val="20"/>
        </w:rPr>
        <w:t>W</w:t>
      </w:r>
      <w:r w:rsidR="00583554" w:rsidRPr="00167B0E">
        <w:rPr>
          <w:sz w:val="20"/>
          <w:szCs w:val="20"/>
        </w:rPr>
        <w:t>PSQ</w:t>
      </w:r>
      <w:r w:rsidRPr="00167B0E">
        <w:rPr>
          <w:sz w:val="20"/>
          <w:szCs w:val="20"/>
        </w:rPr>
        <w:t xml:space="preserve">. The Authority will identify Excludable Suppliers based on the discretionary exclusion grounds identified in paragraph </w:t>
      </w:r>
      <w:r w:rsidR="00AF5B24" w:rsidRPr="00167B0E">
        <w:rPr>
          <w:sz w:val="20"/>
          <w:szCs w:val="20"/>
        </w:rPr>
        <w:fldChar w:fldCharType="begin"/>
      </w:r>
      <w:r w:rsidR="00AF5B24" w:rsidRPr="00167B0E">
        <w:rPr>
          <w:sz w:val="20"/>
          <w:szCs w:val="20"/>
        </w:rPr>
        <w:instrText xml:space="preserve"> REF _Ref180423691 \r \h </w:instrText>
      </w:r>
      <w:r w:rsidR="00167B0E">
        <w:rPr>
          <w:sz w:val="20"/>
          <w:szCs w:val="20"/>
        </w:rPr>
        <w:instrText xml:space="preserve"> \* MERGEFORMAT </w:instrText>
      </w:r>
      <w:r w:rsidR="00AF5B24" w:rsidRPr="00167B0E">
        <w:rPr>
          <w:sz w:val="20"/>
          <w:szCs w:val="20"/>
        </w:rPr>
      </w:r>
      <w:r w:rsidR="00AF5B24" w:rsidRPr="00167B0E">
        <w:rPr>
          <w:sz w:val="20"/>
          <w:szCs w:val="20"/>
        </w:rPr>
        <w:fldChar w:fldCharType="separate"/>
      </w:r>
      <w:r w:rsidR="00E94455" w:rsidRPr="00167B0E">
        <w:rPr>
          <w:sz w:val="20"/>
          <w:szCs w:val="20"/>
        </w:rPr>
        <w:t>4</w:t>
      </w:r>
      <w:r w:rsidR="00AF5B24" w:rsidRPr="00167B0E">
        <w:rPr>
          <w:sz w:val="20"/>
          <w:szCs w:val="20"/>
        </w:rPr>
        <w:fldChar w:fldCharType="end"/>
      </w:r>
      <w:r w:rsidRPr="00167B0E">
        <w:rPr>
          <w:sz w:val="20"/>
          <w:szCs w:val="20"/>
        </w:rPr>
        <w:t xml:space="preserve"> of this Schedule 1. Participants must also upload core supplier information to the </w:t>
      </w:r>
      <w:r w:rsidRPr="00167B0E">
        <w:rPr>
          <w:rFonts w:cs="Arial"/>
          <w:sz w:val="20"/>
          <w:szCs w:val="20"/>
        </w:rPr>
        <w:t>Central Digital Platform</w:t>
      </w:r>
      <w:r w:rsidRPr="00167B0E">
        <w:rPr>
          <w:sz w:val="20"/>
          <w:szCs w:val="20"/>
        </w:rPr>
        <w:t xml:space="preserve"> and confirm to the Authority that they have done so.</w:t>
      </w:r>
    </w:p>
    <w:p w14:paraId="69934692" w14:textId="30AFC3D7" w:rsidR="009A3882" w:rsidRPr="00167B0E" w:rsidRDefault="00716F6E" w:rsidP="00DF6D60">
      <w:pPr>
        <w:pStyle w:val="Sch3Number"/>
        <w:rPr>
          <w:sz w:val="20"/>
          <w:szCs w:val="20"/>
        </w:rPr>
      </w:pPr>
      <w:r w:rsidRPr="00167B0E">
        <w:rPr>
          <w:b/>
          <w:bCs/>
          <w:sz w:val="20"/>
          <w:szCs w:val="20"/>
        </w:rPr>
        <w:t xml:space="preserve">Stage </w:t>
      </w:r>
      <w:r w:rsidR="00C41885" w:rsidRPr="00167B0E">
        <w:rPr>
          <w:b/>
          <w:bCs/>
          <w:sz w:val="20"/>
          <w:szCs w:val="20"/>
        </w:rPr>
        <w:t>four</w:t>
      </w:r>
      <w:r w:rsidRPr="00167B0E">
        <w:rPr>
          <w:b/>
          <w:bCs/>
          <w:sz w:val="20"/>
          <w:szCs w:val="20"/>
        </w:rPr>
        <w:t xml:space="preserve"> (</w:t>
      </w:r>
      <w:r w:rsidR="00301B93" w:rsidRPr="00167B0E">
        <w:rPr>
          <w:b/>
          <w:bCs/>
          <w:sz w:val="20"/>
          <w:szCs w:val="20"/>
        </w:rPr>
        <w:t>Application of conditions of participation</w:t>
      </w:r>
      <w:r w:rsidRPr="00167B0E">
        <w:rPr>
          <w:b/>
          <w:bCs/>
          <w:sz w:val="20"/>
          <w:szCs w:val="20"/>
        </w:rPr>
        <w:t>):</w:t>
      </w:r>
      <w:r w:rsidRPr="00167B0E">
        <w:rPr>
          <w:sz w:val="20"/>
          <w:szCs w:val="20"/>
        </w:rPr>
        <w:t xml:space="preserve"> The </w:t>
      </w:r>
      <w:r w:rsidR="00DF6D60" w:rsidRPr="00167B0E">
        <w:rPr>
          <w:sz w:val="20"/>
          <w:szCs w:val="20"/>
        </w:rPr>
        <w:t>Authority</w:t>
      </w:r>
      <w:r w:rsidRPr="00167B0E">
        <w:rPr>
          <w:sz w:val="20"/>
          <w:szCs w:val="20"/>
        </w:rPr>
        <w:t xml:space="preserve"> will check that each submission satisfies the </w:t>
      </w:r>
      <w:r w:rsidR="00301B93" w:rsidRPr="00167B0E">
        <w:rPr>
          <w:sz w:val="20"/>
          <w:szCs w:val="20"/>
        </w:rPr>
        <w:t>conditions of participation</w:t>
      </w:r>
      <w:r w:rsidRPr="00167B0E">
        <w:rPr>
          <w:sz w:val="20"/>
          <w:szCs w:val="20"/>
        </w:rPr>
        <w:t xml:space="preserve"> set out in this ITT on the basis of the </w:t>
      </w:r>
      <w:r w:rsidR="00F43B25" w:rsidRPr="00167B0E">
        <w:rPr>
          <w:sz w:val="20"/>
          <w:szCs w:val="20"/>
        </w:rPr>
        <w:t>W</w:t>
      </w:r>
      <w:r w:rsidR="00583554" w:rsidRPr="00167B0E">
        <w:rPr>
          <w:sz w:val="20"/>
          <w:szCs w:val="20"/>
        </w:rPr>
        <w:t>PSQ</w:t>
      </w:r>
      <w:r w:rsidRPr="00167B0E">
        <w:rPr>
          <w:sz w:val="20"/>
          <w:szCs w:val="20"/>
        </w:rPr>
        <w:t xml:space="preserve"> returned by the Participant. Clarification and further information may be sought from Participants. The Authority may exclude at this stage any submission that does not </w:t>
      </w:r>
      <w:r w:rsidR="00301B93" w:rsidRPr="00167B0E">
        <w:rPr>
          <w:sz w:val="20"/>
          <w:szCs w:val="20"/>
        </w:rPr>
        <w:t xml:space="preserve">satisfy the conditions of participation set out in paragraph </w:t>
      </w:r>
      <w:r w:rsidR="00AF5B24" w:rsidRPr="00167B0E">
        <w:rPr>
          <w:sz w:val="20"/>
          <w:szCs w:val="20"/>
        </w:rPr>
        <w:fldChar w:fldCharType="begin"/>
      </w:r>
      <w:r w:rsidR="00AF5B24" w:rsidRPr="00167B0E">
        <w:rPr>
          <w:sz w:val="20"/>
          <w:szCs w:val="20"/>
        </w:rPr>
        <w:instrText xml:space="preserve"> REF _Ref180424113 \r \h  \* MERGEFORMAT </w:instrText>
      </w:r>
      <w:r w:rsidR="00AF5B24" w:rsidRPr="00167B0E">
        <w:rPr>
          <w:sz w:val="20"/>
          <w:szCs w:val="20"/>
        </w:rPr>
      </w:r>
      <w:r w:rsidR="00AF5B24" w:rsidRPr="00167B0E">
        <w:rPr>
          <w:sz w:val="20"/>
          <w:szCs w:val="20"/>
        </w:rPr>
        <w:fldChar w:fldCharType="separate"/>
      </w:r>
      <w:r w:rsidR="00E94455" w:rsidRPr="00167B0E">
        <w:rPr>
          <w:sz w:val="20"/>
          <w:szCs w:val="20"/>
        </w:rPr>
        <w:t>5</w:t>
      </w:r>
      <w:r w:rsidR="00AF5B24" w:rsidRPr="00167B0E">
        <w:rPr>
          <w:sz w:val="20"/>
          <w:szCs w:val="20"/>
        </w:rPr>
        <w:fldChar w:fldCharType="end"/>
      </w:r>
      <w:r w:rsidR="00301B93" w:rsidRPr="00167B0E">
        <w:rPr>
          <w:sz w:val="20"/>
          <w:szCs w:val="20"/>
        </w:rPr>
        <w:t xml:space="preserve"> of this Schedule 1</w:t>
      </w:r>
      <w:r w:rsidRPr="00167B0E">
        <w:rPr>
          <w:sz w:val="20"/>
          <w:szCs w:val="20"/>
        </w:rPr>
        <w:t>.</w:t>
      </w:r>
      <w:bookmarkEnd w:id="58"/>
      <w:r w:rsidR="00DF6D60" w:rsidRPr="00167B0E">
        <w:rPr>
          <w:sz w:val="20"/>
          <w:szCs w:val="20"/>
        </w:rPr>
        <w:t xml:space="preserve"> Participants must also upload core supplier information to the </w:t>
      </w:r>
      <w:r w:rsidR="00DF6D60" w:rsidRPr="00167B0E">
        <w:rPr>
          <w:rFonts w:cs="Arial"/>
          <w:sz w:val="20"/>
          <w:szCs w:val="20"/>
        </w:rPr>
        <w:t>Central Digital Platform</w:t>
      </w:r>
      <w:r w:rsidR="00DF6D60" w:rsidRPr="00167B0E">
        <w:rPr>
          <w:sz w:val="20"/>
          <w:szCs w:val="20"/>
        </w:rPr>
        <w:t xml:space="preserve"> and confirm to the Authority that they have done so.</w:t>
      </w:r>
    </w:p>
    <w:p w14:paraId="69934693" w14:textId="7B26EF63" w:rsidR="009A3882" w:rsidRPr="00167B0E" w:rsidRDefault="00716F6E" w:rsidP="009A3882">
      <w:pPr>
        <w:pStyle w:val="Sch3Number"/>
        <w:rPr>
          <w:sz w:val="20"/>
          <w:szCs w:val="20"/>
        </w:rPr>
      </w:pPr>
      <w:r w:rsidRPr="00167B0E">
        <w:rPr>
          <w:b/>
          <w:bCs/>
          <w:sz w:val="20"/>
          <w:szCs w:val="20"/>
        </w:rPr>
        <w:t xml:space="preserve">Stage </w:t>
      </w:r>
      <w:r w:rsidR="00DF6D60" w:rsidRPr="00167B0E">
        <w:rPr>
          <w:b/>
          <w:bCs/>
          <w:sz w:val="20"/>
          <w:szCs w:val="20"/>
        </w:rPr>
        <w:t>f</w:t>
      </w:r>
      <w:r w:rsidR="00C41885" w:rsidRPr="00167B0E">
        <w:rPr>
          <w:b/>
          <w:bCs/>
          <w:sz w:val="20"/>
          <w:szCs w:val="20"/>
        </w:rPr>
        <w:t>ive</w:t>
      </w:r>
      <w:r w:rsidRPr="00167B0E">
        <w:rPr>
          <w:b/>
          <w:bCs/>
          <w:sz w:val="20"/>
          <w:szCs w:val="20"/>
        </w:rPr>
        <w:t xml:space="preserve"> (Evaluation</w:t>
      </w:r>
      <w:r w:rsidR="00AF5B24" w:rsidRPr="00167B0E">
        <w:rPr>
          <w:b/>
          <w:bCs/>
          <w:sz w:val="20"/>
          <w:szCs w:val="20"/>
        </w:rPr>
        <w:t xml:space="preserve"> and selection of most advantageous tender</w:t>
      </w:r>
      <w:r w:rsidRPr="00167B0E">
        <w:rPr>
          <w:b/>
          <w:bCs/>
          <w:sz w:val="20"/>
          <w:szCs w:val="20"/>
        </w:rPr>
        <w:t>):</w:t>
      </w:r>
      <w:r w:rsidRPr="00167B0E">
        <w:rPr>
          <w:sz w:val="20"/>
          <w:szCs w:val="20"/>
        </w:rPr>
        <w:t xml:space="preserve"> The </w:t>
      </w:r>
      <w:r w:rsidR="00C41885" w:rsidRPr="00167B0E">
        <w:rPr>
          <w:sz w:val="20"/>
          <w:szCs w:val="20"/>
        </w:rPr>
        <w:t>fifth</w:t>
      </w:r>
      <w:r w:rsidRPr="00167B0E">
        <w:rPr>
          <w:sz w:val="20"/>
          <w:szCs w:val="20"/>
        </w:rPr>
        <w:t xml:space="preserve"> step will be </w:t>
      </w:r>
      <w:r w:rsidR="0050242E" w:rsidRPr="00167B0E">
        <w:rPr>
          <w:sz w:val="20"/>
          <w:szCs w:val="20"/>
        </w:rPr>
        <w:t xml:space="preserve">to evaluate those submissions other than those rejected as not compliant, or not meeting the </w:t>
      </w:r>
      <w:r w:rsidR="00301B93" w:rsidRPr="00167B0E">
        <w:rPr>
          <w:sz w:val="20"/>
          <w:szCs w:val="20"/>
        </w:rPr>
        <w:t>conditions of participation</w:t>
      </w:r>
      <w:r w:rsidR="0050242E" w:rsidRPr="00167B0E">
        <w:rPr>
          <w:sz w:val="20"/>
          <w:szCs w:val="20"/>
        </w:rPr>
        <w:t xml:space="preserve">, in order to determine the most advantageous tender, using the criteria detailed in </w:t>
      </w:r>
      <w:r w:rsidR="003D18BD" w:rsidRPr="00167B0E">
        <w:rPr>
          <w:sz w:val="20"/>
          <w:szCs w:val="20"/>
        </w:rPr>
        <w:t>clause</w:t>
      </w:r>
      <w:r w:rsidR="0050242E" w:rsidRPr="00167B0E">
        <w:rPr>
          <w:sz w:val="20"/>
          <w:szCs w:val="20"/>
        </w:rPr>
        <w:t xml:space="preserve"> </w:t>
      </w:r>
      <w:r w:rsidR="00AF5B24" w:rsidRPr="00167B0E">
        <w:rPr>
          <w:sz w:val="20"/>
          <w:szCs w:val="20"/>
        </w:rPr>
        <w:fldChar w:fldCharType="begin"/>
      </w:r>
      <w:r w:rsidR="00AF5B24" w:rsidRPr="00167B0E">
        <w:rPr>
          <w:sz w:val="20"/>
          <w:szCs w:val="20"/>
        </w:rPr>
        <w:instrText xml:space="preserve"> REF _Ref184719510 \r \h </w:instrText>
      </w:r>
      <w:r w:rsidR="00A472D3" w:rsidRPr="00167B0E">
        <w:rPr>
          <w:sz w:val="20"/>
          <w:szCs w:val="20"/>
        </w:rPr>
        <w:instrText xml:space="preserve"> \* MERGEFORMAT </w:instrText>
      </w:r>
      <w:r w:rsidR="00AF5B24" w:rsidRPr="00167B0E">
        <w:rPr>
          <w:sz w:val="20"/>
          <w:szCs w:val="20"/>
        </w:rPr>
      </w:r>
      <w:r w:rsidR="00AF5B24" w:rsidRPr="00167B0E">
        <w:rPr>
          <w:sz w:val="20"/>
          <w:szCs w:val="20"/>
        </w:rPr>
        <w:fldChar w:fldCharType="separate"/>
      </w:r>
      <w:r w:rsidR="00E94455" w:rsidRPr="00167B0E">
        <w:rPr>
          <w:sz w:val="20"/>
          <w:szCs w:val="20"/>
        </w:rPr>
        <w:t>6</w:t>
      </w:r>
      <w:r w:rsidR="00AF5B24" w:rsidRPr="00167B0E">
        <w:rPr>
          <w:sz w:val="20"/>
          <w:szCs w:val="20"/>
        </w:rPr>
        <w:fldChar w:fldCharType="end"/>
      </w:r>
      <w:r w:rsidR="0050242E" w:rsidRPr="00167B0E">
        <w:rPr>
          <w:sz w:val="20"/>
          <w:szCs w:val="20"/>
        </w:rPr>
        <w:t xml:space="preserve"> below</w:t>
      </w:r>
      <w:r w:rsidR="00E24824" w:rsidRPr="00167B0E">
        <w:rPr>
          <w:sz w:val="20"/>
          <w:szCs w:val="20"/>
        </w:rPr>
        <w:t xml:space="preserve"> </w:t>
      </w:r>
      <w:r w:rsidR="0048246A">
        <w:rPr>
          <w:sz w:val="20"/>
          <w:szCs w:val="20"/>
        </w:rPr>
        <w:t xml:space="preserve">and in </w:t>
      </w:r>
      <w:r w:rsidR="00E24824" w:rsidRPr="00167B0E">
        <w:rPr>
          <w:sz w:val="20"/>
          <w:szCs w:val="20"/>
        </w:rPr>
        <w:t xml:space="preserve"> Appendix 1a</w:t>
      </w:r>
      <w:r w:rsidR="0028368A" w:rsidRPr="00167B0E">
        <w:rPr>
          <w:sz w:val="20"/>
          <w:szCs w:val="20"/>
        </w:rPr>
        <w:t xml:space="preserve"> WPSQ &amp; Award Criteria Evaluation methodology</w:t>
      </w:r>
      <w:r w:rsidR="0050242E" w:rsidRPr="00167B0E">
        <w:rPr>
          <w:sz w:val="20"/>
          <w:szCs w:val="20"/>
        </w:rPr>
        <w:t>.</w:t>
      </w:r>
    </w:p>
    <w:p w14:paraId="69934695" w14:textId="77777777" w:rsidR="00DF6D60" w:rsidRPr="00BD0453" w:rsidRDefault="00716F6E" w:rsidP="00DF6D60">
      <w:pPr>
        <w:pStyle w:val="Sch1Number"/>
        <w:rPr>
          <w:b/>
          <w:szCs w:val="19"/>
        </w:rPr>
      </w:pPr>
      <w:bookmarkStart w:id="59" w:name="_Toc466443225"/>
      <w:r w:rsidRPr="00BD0453">
        <w:rPr>
          <w:b/>
          <w:szCs w:val="19"/>
        </w:rPr>
        <w:t>Standstill to entry into contract(s)</w:t>
      </w:r>
    </w:p>
    <w:p w14:paraId="69934696" w14:textId="77777777" w:rsidR="00DF6D60" w:rsidRPr="00AB3726" w:rsidRDefault="00716F6E" w:rsidP="00DF6D60">
      <w:pPr>
        <w:pStyle w:val="Sch2Number"/>
        <w:rPr>
          <w:sz w:val="20"/>
          <w:szCs w:val="20"/>
        </w:rPr>
      </w:pPr>
      <w:r w:rsidRPr="00AB3726">
        <w:rPr>
          <w:sz w:val="20"/>
          <w:szCs w:val="20"/>
        </w:rPr>
        <w:t>The Authority will issue assessment summaries to the successful and unsuccessful Participants in accordance with regulation 31 of the Regulations. The Authority will also publish a contract award notice in accordance with regulation 27 of the Regulations.</w:t>
      </w:r>
    </w:p>
    <w:p w14:paraId="69934697" w14:textId="304B1749" w:rsidR="00DF6D60" w:rsidRPr="003B376F" w:rsidRDefault="005E3A4C" w:rsidP="00DF6D60">
      <w:pPr>
        <w:pStyle w:val="Sch2Number"/>
        <w:rPr>
          <w:sz w:val="20"/>
          <w:szCs w:val="20"/>
        </w:rPr>
      </w:pPr>
      <w:r>
        <w:rPr>
          <w:sz w:val="20"/>
          <w:szCs w:val="20"/>
        </w:rPr>
        <w:t>If applicable, o</w:t>
      </w:r>
      <w:r w:rsidR="00716F6E" w:rsidRPr="003B376F">
        <w:rPr>
          <w:sz w:val="20"/>
          <w:szCs w:val="20"/>
        </w:rPr>
        <w:t xml:space="preserve">nce the relevant standstill period has ended (being 8 working days from the date of the contract award notice), the Authority intends to enter into a contract with the successful Participant. </w:t>
      </w:r>
      <w:r w:rsidR="00AF5B24" w:rsidRPr="003B376F">
        <w:rPr>
          <w:sz w:val="20"/>
          <w:szCs w:val="20"/>
        </w:rPr>
        <w:t xml:space="preserve">The Authority shall conclude the contract by issuing a contract award document. In addition, the Authority may send the </w:t>
      </w:r>
      <w:r w:rsidR="004A3FB1" w:rsidRPr="003B376F">
        <w:rPr>
          <w:sz w:val="20"/>
          <w:szCs w:val="20"/>
        </w:rPr>
        <w:t>Participant</w:t>
      </w:r>
      <w:r w:rsidR="00AF5B24" w:rsidRPr="003B376F">
        <w:rPr>
          <w:sz w:val="20"/>
          <w:szCs w:val="20"/>
        </w:rPr>
        <w:t xml:space="preserve"> a legal agreement for signature for its records and in such circumstances the </w:t>
      </w:r>
      <w:r w:rsidR="004A3FB1" w:rsidRPr="003B376F">
        <w:rPr>
          <w:sz w:val="20"/>
          <w:szCs w:val="20"/>
        </w:rPr>
        <w:t>Participant</w:t>
      </w:r>
      <w:r w:rsidR="00AF5B24" w:rsidRPr="003B376F">
        <w:rPr>
          <w:sz w:val="20"/>
          <w:szCs w:val="20"/>
        </w:rPr>
        <w:t xml:space="preserve"> shall countersign and return the legal agreement to the Authority promptly (and no later than 7 days from the date of receipt of such legal agreement).</w:t>
      </w:r>
    </w:p>
    <w:p w14:paraId="69934698" w14:textId="22864024" w:rsidR="00AF5B24" w:rsidRPr="00AB3726" w:rsidRDefault="00716F6E" w:rsidP="00AF5B24">
      <w:pPr>
        <w:pStyle w:val="Sch2Number"/>
        <w:rPr>
          <w:sz w:val="20"/>
          <w:szCs w:val="20"/>
        </w:rPr>
      </w:pPr>
      <w:r w:rsidRPr="00AB3726">
        <w:rPr>
          <w:sz w:val="20"/>
          <w:szCs w:val="20"/>
        </w:rPr>
        <w:lastRenderedPageBreak/>
        <w:t xml:space="preserve">The Authority may ask the </w:t>
      </w:r>
      <w:r w:rsidR="005B4A7B" w:rsidRPr="00AB3726">
        <w:rPr>
          <w:sz w:val="20"/>
          <w:szCs w:val="20"/>
        </w:rPr>
        <w:t>successful Participant</w:t>
      </w:r>
      <w:r w:rsidRPr="00AB3726">
        <w:rPr>
          <w:sz w:val="20"/>
          <w:szCs w:val="20"/>
        </w:rPr>
        <w:t xml:space="preserve"> to provide verification of statements made in its </w:t>
      </w:r>
      <w:r w:rsidR="00C56D7D" w:rsidRPr="00AB3726">
        <w:rPr>
          <w:sz w:val="20"/>
          <w:szCs w:val="20"/>
        </w:rPr>
        <w:t>W</w:t>
      </w:r>
      <w:r w:rsidR="00583554" w:rsidRPr="00AB3726">
        <w:rPr>
          <w:sz w:val="20"/>
          <w:szCs w:val="20"/>
        </w:rPr>
        <w:t>PSQ</w:t>
      </w:r>
      <w:r w:rsidRPr="00AB3726">
        <w:rPr>
          <w:sz w:val="20"/>
          <w:szCs w:val="20"/>
        </w:rPr>
        <w:t xml:space="preserve"> to confirm that it satisfies the conditions of participation and to confirm it is not an Excluded or Excludable Supplier.</w:t>
      </w:r>
    </w:p>
    <w:p w14:paraId="69934699" w14:textId="77777777" w:rsidR="00DF6D60" w:rsidRPr="00BD0453" w:rsidRDefault="00716F6E" w:rsidP="00DF6D60">
      <w:pPr>
        <w:pStyle w:val="Sch1Number"/>
        <w:rPr>
          <w:rFonts w:ascii="Arial" w:hAnsi="Arial" w:cs="Arial"/>
          <w:b/>
          <w:szCs w:val="19"/>
        </w:rPr>
      </w:pPr>
      <w:bookmarkStart w:id="60" w:name="_Ref180423691"/>
      <w:r w:rsidRPr="00BD0453">
        <w:rPr>
          <w:rFonts w:ascii="Arial" w:hAnsi="Arial" w:cs="Arial"/>
          <w:b/>
          <w:szCs w:val="19"/>
        </w:rPr>
        <w:t>Excludable Suppliers</w:t>
      </w:r>
      <w:bookmarkEnd w:id="60"/>
    </w:p>
    <w:p w14:paraId="6993469A" w14:textId="77777777" w:rsidR="00DF6D60" w:rsidRPr="00F74F21" w:rsidRDefault="00716F6E" w:rsidP="00DF6D60">
      <w:pPr>
        <w:pStyle w:val="Sch2Number"/>
        <w:rPr>
          <w:sz w:val="20"/>
          <w:szCs w:val="20"/>
        </w:rPr>
      </w:pPr>
      <w:r w:rsidRPr="00F74F21">
        <w:rPr>
          <w:sz w:val="20"/>
          <w:szCs w:val="20"/>
        </w:rPr>
        <w:t>The Authority will exclude any Participant to whom any of the following exclusion grounds apply:</w:t>
      </w:r>
    </w:p>
    <w:tbl>
      <w:tblPr>
        <w:tblStyle w:val="TableGrid"/>
        <w:tblW w:w="0" w:type="auto"/>
        <w:tblInd w:w="720" w:type="dxa"/>
        <w:tblLook w:val="04A0" w:firstRow="1" w:lastRow="0" w:firstColumn="1" w:lastColumn="0" w:noHBand="0" w:noVBand="1"/>
      </w:tblPr>
      <w:tblGrid>
        <w:gridCol w:w="3953"/>
        <w:gridCol w:w="2410"/>
        <w:gridCol w:w="1933"/>
      </w:tblGrid>
      <w:tr w:rsidR="00ED0793" w14:paraId="6993469E" w14:textId="77777777" w:rsidTr="008656CC">
        <w:tc>
          <w:tcPr>
            <w:tcW w:w="3953" w:type="dxa"/>
          </w:tcPr>
          <w:p w14:paraId="6993469B" w14:textId="77777777" w:rsidR="00DF6D60" w:rsidRPr="00FE3170" w:rsidRDefault="00716F6E" w:rsidP="008656CC">
            <w:pPr>
              <w:pStyle w:val="BodyText"/>
              <w:rPr>
                <w:b/>
                <w:bCs/>
                <w:szCs w:val="19"/>
              </w:rPr>
            </w:pPr>
            <w:r w:rsidRPr="00FE3170">
              <w:rPr>
                <w:b/>
                <w:bCs/>
                <w:szCs w:val="19"/>
              </w:rPr>
              <w:t>Discretionary exclusion ground</w:t>
            </w:r>
          </w:p>
        </w:tc>
        <w:tc>
          <w:tcPr>
            <w:tcW w:w="2410" w:type="dxa"/>
          </w:tcPr>
          <w:p w14:paraId="6993469C" w14:textId="77777777" w:rsidR="00DF6D60" w:rsidRPr="00FE3170" w:rsidRDefault="00716F6E" w:rsidP="008656CC">
            <w:pPr>
              <w:pStyle w:val="BodyText"/>
              <w:rPr>
                <w:b/>
                <w:bCs/>
                <w:szCs w:val="19"/>
              </w:rPr>
            </w:pPr>
            <w:r w:rsidRPr="00FE3170">
              <w:rPr>
                <w:b/>
                <w:bCs/>
                <w:szCs w:val="19"/>
              </w:rPr>
              <w:t>Statutory reference</w:t>
            </w:r>
          </w:p>
        </w:tc>
        <w:tc>
          <w:tcPr>
            <w:tcW w:w="1933" w:type="dxa"/>
          </w:tcPr>
          <w:p w14:paraId="6993469D" w14:textId="77777777" w:rsidR="00DF6D60" w:rsidRPr="00FE3170" w:rsidRDefault="00716F6E" w:rsidP="008656CC">
            <w:pPr>
              <w:pStyle w:val="BodyText"/>
              <w:rPr>
                <w:b/>
                <w:bCs/>
                <w:szCs w:val="19"/>
              </w:rPr>
            </w:pPr>
            <w:r w:rsidRPr="00FE3170">
              <w:rPr>
                <w:b/>
                <w:bCs/>
                <w:szCs w:val="19"/>
              </w:rPr>
              <w:t>Applied to this procurement (Y/N)</w:t>
            </w:r>
          </w:p>
        </w:tc>
      </w:tr>
      <w:tr w:rsidR="00ED0793" w14:paraId="699346A2" w14:textId="77777777" w:rsidTr="008656CC">
        <w:tc>
          <w:tcPr>
            <w:tcW w:w="3953" w:type="dxa"/>
          </w:tcPr>
          <w:p w14:paraId="6993469F" w14:textId="77777777" w:rsidR="00DF6D60" w:rsidRPr="00FE3170" w:rsidRDefault="00716F6E" w:rsidP="008656CC">
            <w:pPr>
              <w:pStyle w:val="BodyText"/>
              <w:rPr>
                <w:szCs w:val="19"/>
              </w:rPr>
            </w:pPr>
            <w:r w:rsidRPr="00FE3170">
              <w:rPr>
                <w:szCs w:val="19"/>
              </w:rPr>
              <w:t>Labour market misconduct (order made in UK against Participant or connected person)</w:t>
            </w:r>
          </w:p>
        </w:tc>
        <w:tc>
          <w:tcPr>
            <w:tcW w:w="2410" w:type="dxa"/>
          </w:tcPr>
          <w:p w14:paraId="699346A0" w14:textId="77777777" w:rsidR="00DF6D60" w:rsidRPr="00FE3170" w:rsidRDefault="00716F6E" w:rsidP="008656CC">
            <w:pPr>
              <w:pStyle w:val="BodyText"/>
              <w:rPr>
                <w:szCs w:val="19"/>
              </w:rPr>
            </w:pPr>
            <w:r w:rsidRPr="00FE3170">
              <w:rPr>
                <w:szCs w:val="19"/>
              </w:rPr>
              <w:t>Schedule 7 paragraph 1</w:t>
            </w:r>
          </w:p>
        </w:tc>
        <w:tc>
          <w:tcPr>
            <w:tcW w:w="1933" w:type="dxa"/>
          </w:tcPr>
          <w:p w14:paraId="699346A1" w14:textId="7CCFE30B" w:rsidR="00DF6D60" w:rsidRPr="00283CC0" w:rsidRDefault="004F3FD0" w:rsidP="008656CC">
            <w:pPr>
              <w:pStyle w:val="BodyText"/>
              <w:rPr>
                <w:szCs w:val="19"/>
              </w:rPr>
            </w:pPr>
            <w:r w:rsidRPr="00283CC0">
              <w:rPr>
                <w:szCs w:val="19"/>
              </w:rPr>
              <w:t>Y</w:t>
            </w:r>
          </w:p>
        </w:tc>
      </w:tr>
      <w:tr w:rsidR="00ED0793" w14:paraId="699346A6" w14:textId="77777777" w:rsidTr="008656CC">
        <w:tc>
          <w:tcPr>
            <w:tcW w:w="3953" w:type="dxa"/>
          </w:tcPr>
          <w:p w14:paraId="699346A3" w14:textId="77777777" w:rsidR="00DF6D60" w:rsidRPr="00FE3170" w:rsidRDefault="00716F6E" w:rsidP="008656CC">
            <w:pPr>
              <w:pStyle w:val="BodyText"/>
              <w:rPr>
                <w:szCs w:val="19"/>
              </w:rPr>
            </w:pPr>
            <w:r w:rsidRPr="00FE3170">
              <w:rPr>
                <w:szCs w:val="19"/>
              </w:rPr>
              <w:t>Labour market misconduct (outside UK)</w:t>
            </w:r>
          </w:p>
        </w:tc>
        <w:tc>
          <w:tcPr>
            <w:tcW w:w="2410" w:type="dxa"/>
          </w:tcPr>
          <w:p w14:paraId="699346A4" w14:textId="77777777" w:rsidR="00DF6D60" w:rsidRPr="00FE3170" w:rsidRDefault="00716F6E" w:rsidP="008656CC">
            <w:pPr>
              <w:pStyle w:val="BodyText"/>
              <w:rPr>
                <w:szCs w:val="19"/>
              </w:rPr>
            </w:pPr>
            <w:r w:rsidRPr="00FE3170">
              <w:rPr>
                <w:szCs w:val="19"/>
              </w:rPr>
              <w:t>Schedule 7 paragraph 2</w:t>
            </w:r>
          </w:p>
        </w:tc>
        <w:tc>
          <w:tcPr>
            <w:tcW w:w="1933" w:type="dxa"/>
          </w:tcPr>
          <w:p w14:paraId="699346A5" w14:textId="08CDE562" w:rsidR="00DF6D60" w:rsidRPr="00283CC0" w:rsidRDefault="004F3FD0" w:rsidP="008656CC">
            <w:pPr>
              <w:pStyle w:val="BodyText"/>
              <w:rPr>
                <w:szCs w:val="19"/>
              </w:rPr>
            </w:pPr>
            <w:r w:rsidRPr="00283CC0">
              <w:rPr>
                <w:szCs w:val="19"/>
              </w:rPr>
              <w:t>Y</w:t>
            </w:r>
          </w:p>
        </w:tc>
      </w:tr>
      <w:tr w:rsidR="00ED0793" w14:paraId="699346AA" w14:textId="77777777" w:rsidTr="008656CC">
        <w:tc>
          <w:tcPr>
            <w:tcW w:w="3953" w:type="dxa"/>
          </w:tcPr>
          <w:p w14:paraId="699346A7" w14:textId="77777777" w:rsidR="00DF6D60" w:rsidRPr="00FE3170" w:rsidRDefault="00716F6E" w:rsidP="008656CC">
            <w:pPr>
              <w:pStyle w:val="BodyText"/>
              <w:rPr>
                <w:szCs w:val="19"/>
              </w:rPr>
            </w:pPr>
            <w:r w:rsidRPr="00FE3170">
              <w:rPr>
                <w:szCs w:val="19"/>
              </w:rPr>
              <w:t>Labour market misconduct (evidence of offence under specified legislation)</w:t>
            </w:r>
          </w:p>
        </w:tc>
        <w:tc>
          <w:tcPr>
            <w:tcW w:w="2410" w:type="dxa"/>
          </w:tcPr>
          <w:p w14:paraId="699346A8" w14:textId="77777777" w:rsidR="00DF6D60" w:rsidRPr="00FE3170" w:rsidRDefault="00716F6E" w:rsidP="008656CC">
            <w:pPr>
              <w:pStyle w:val="BodyText"/>
              <w:rPr>
                <w:szCs w:val="19"/>
              </w:rPr>
            </w:pPr>
            <w:r w:rsidRPr="00FE3170">
              <w:rPr>
                <w:szCs w:val="19"/>
              </w:rPr>
              <w:t>Schedule 7 paragraph 3</w:t>
            </w:r>
          </w:p>
        </w:tc>
        <w:tc>
          <w:tcPr>
            <w:tcW w:w="1933" w:type="dxa"/>
          </w:tcPr>
          <w:p w14:paraId="699346A9" w14:textId="126043F4" w:rsidR="00DF6D60" w:rsidRPr="00283CC0" w:rsidRDefault="004F3FD0" w:rsidP="008656CC">
            <w:pPr>
              <w:pStyle w:val="BodyText"/>
              <w:rPr>
                <w:szCs w:val="19"/>
              </w:rPr>
            </w:pPr>
            <w:r w:rsidRPr="00283CC0">
              <w:rPr>
                <w:szCs w:val="19"/>
              </w:rPr>
              <w:t>Y</w:t>
            </w:r>
          </w:p>
        </w:tc>
      </w:tr>
      <w:tr w:rsidR="00ED0793" w14:paraId="699346AE" w14:textId="77777777" w:rsidTr="008656CC">
        <w:tc>
          <w:tcPr>
            <w:tcW w:w="3953" w:type="dxa"/>
          </w:tcPr>
          <w:p w14:paraId="699346AB" w14:textId="77777777" w:rsidR="00DF6D60" w:rsidRPr="00FE3170" w:rsidRDefault="00716F6E" w:rsidP="008656CC">
            <w:pPr>
              <w:pStyle w:val="BodyText"/>
              <w:rPr>
                <w:szCs w:val="19"/>
              </w:rPr>
            </w:pPr>
            <w:r w:rsidRPr="00FE3170">
              <w:rPr>
                <w:szCs w:val="19"/>
              </w:rPr>
              <w:t>Environmental misconduct</w:t>
            </w:r>
          </w:p>
        </w:tc>
        <w:tc>
          <w:tcPr>
            <w:tcW w:w="2410" w:type="dxa"/>
          </w:tcPr>
          <w:p w14:paraId="699346AC" w14:textId="77777777" w:rsidR="00DF6D60" w:rsidRPr="00FE3170" w:rsidRDefault="00716F6E" w:rsidP="008656CC">
            <w:pPr>
              <w:pStyle w:val="BodyText"/>
              <w:rPr>
                <w:szCs w:val="19"/>
              </w:rPr>
            </w:pPr>
            <w:r w:rsidRPr="00FE3170">
              <w:rPr>
                <w:szCs w:val="19"/>
              </w:rPr>
              <w:t>Schedule 7 paragraph 4</w:t>
            </w:r>
          </w:p>
        </w:tc>
        <w:tc>
          <w:tcPr>
            <w:tcW w:w="1933" w:type="dxa"/>
          </w:tcPr>
          <w:p w14:paraId="699346AD" w14:textId="46D5989B" w:rsidR="00DF6D60" w:rsidRPr="00283CC0" w:rsidRDefault="00157CBF" w:rsidP="008656CC">
            <w:pPr>
              <w:pStyle w:val="BodyText"/>
              <w:rPr>
                <w:szCs w:val="19"/>
              </w:rPr>
            </w:pPr>
            <w:r>
              <w:rPr>
                <w:szCs w:val="19"/>
              </w:rPr>
              <w:t>Y</w:t>
            </w:r>
          </w:p>
        </w:tc>
      </w:tr>
      <w:tr w:rsidR="00ED0793" w14:paraId="699346B2" w14:textId="77777777" w:rsidTr="008656CC">
        <w:tc>
          <w:tcPr>
            <w:tcW w:w="3953" w:type="dxa"/>
          </w:tcPr>
          <w:p w14:paraId="699346AF" w14:textId="77777777" w:rsidR="00DF6D60" w:rsidRPr="00FE3170" w:rsidRDefault="00716F6E" w:rsidP="008656CC">
            <w:pPr>
              <w:pStyle w:val="BodyText"/>
              <w:rPr>
                <w:szCs w:val="19"/>
              </w:rPr>
            </w:pPr>
            <w:r w:rsidRPr="00FE3170">
              <w:rPr>
                <w:szCs w:val="19"/>
              </w:rPr>
              <w:t>Insolvency, bankruptcy, etc</w:t>
            </w:r>
          </w:p>
        </w:tc>
        <w:tc>
          <w:tcPr>
            <w:tcW w:w="2410" w:type="dxa"/>
          </w:tcPr>
          <w:p w14:paraId="699346B0" w14:textId="77777777" w:rsidR="00DF6D60" w:rsidRPr="00FE3170" w:rsidRDefault="00716F6E" w:rsidP="008656CC">
            <w:pPr>
              <w:pStyle w:val="BodyText"/>
              <w:rPr>
                <w:szCs w:val="19"/>
              </w:rPr>
            </w:pPr>
            <w:r w:rsidRPr="00FE3170">
              <w:rPr>
                <w:szCs w:val="19"/>
              </w:rPr>
              <w:t>Schedule 7 paragraph 5</w:t>
            </w:r>
          </w:p>
        </w:tc>
        <w:tc>
          <w:tcPr>
            <w:tcW w:w="1933" w:type="dxa"/>
          </w:tcPr>
          <w:p w14:paraId="699346B1" w14:textId="3DC25256" w:rsidR="00DF6D60" w:rsidRPr="00283CC0" w:rsidRDefault="004F3FD0" w:rsidP="008656CC">
            <w:pPr>
              <w:pStyle w:val="BodyText"/>
              <w:rPr>
                <w:szCs w:val="19"/>
              </w:rPr>
            </w:pPr>
            <w:r w:rsidRPr="00283CC0">
              <w:rPr>
                <w:szCs w:val="19"/>
              </w:rPr>
              <w:t>Y</w:t>
            </w:r>
          </w:p>
        </w:tc>
      </w:tr>
      <w:tr w:rsidR="00ED0793" w14:paraId="699346B6" w14:textId="77777777" w:rsidTr="008656CC">
        <w:tc>
          <w:tcPr>
            <w:tcW w:w="3953" w:type="dxa"/>
          </w:tcPr>
          <w:p w14:paraId="699346B3" w14:textId="77777777" w:rsidR="00DF6D60" w:rsidRPr="00FE3170" w:rsidRDefault="00716F6E" w:rsidP="008656CC">
            <w:pPr>
              <w:pStyle w:val="BodyText"/>
              <w:rPr>
                <w:szCs w:val="19"/>
              </w:rPr>
            </w:pPr>
            <w:r w:rsidRPr="00FE3170">
              <w:rPr>
                <w:szCs w:val="19"/>
              </w:rPr>
              <w:t>Participant or connected person has suspended or ceased carrying on all or a substantial part of its business.</w:t>
            </w:r>
          </w:p>
        </w:tc>
        <w:tc>
          <w:tcPr>
            <w:tcW w:w="2410" w:type="dxa"/>
          </w:tcPr>
          <w:p w14:paraId="699346B4" w14:textId="77777777" w:rsidR="00DF6D60" w:rsidRPr="00FE3170" w:rsidRDefault="00716F6E" w:rsidP="008656CC">
            <w:pPr>
              <w:pStyle w:val="BodyText"/>
              <w:rPr>
                <w:szCs w:val="19"/>
              </w:rPr>
            </w:pPr>
            <w:r w:rsidRPr="00FE3170">
              <w:rPr>
                <w:szCs w:val="19"/>
              </w:rPr>
              <w:t>Schedule 7 paragraph 6</w:t>
            </w:r>
          </w:p>
        </w:tc>
        <w:tc>
          <w:tcPr>
            <w:tcW w:w="1933" w:type="dxa"/>
          </w:tcPr>
          <w:p w14:paraId="699346B5" w14:textId="43C7E705" w:rsidR="00DF6D60" w:rsidRPr="00283CC0" w:rsidRDefault="004F3FD0" w:rsidP="008656CC">
            <w:pPr>
              <w:pStyle w:val="BodyText"/>
              <w:rPr>
                <w:szCs w:val="19"/>
              </w:rPr>
            </w:pPr>
            <w:r w:rsidRPr="00283CC0">
              <w:rPr>
                <w:szCs w:val="19"/>
              </w:rPr>
              <w:t>Y</w:t>
            </w:r>
          </w:p>
        </w:tc>
      </w:tr>
      <w:tr w:rsidR="00ED0793" w14:paraId="699346BA" w14:textId="77777777" w:rsidTr="008656CC">
        <w:tc>
          <w:tcPr>
            <w:tcW w:w="3953" w:type="dxa"/>
          </w:tcPr>
          <w:p w14:paraId="699346B7" w14:textId="77777777" w:rsidR="00DF6D60" w:rsidRPr="00FE3170" w:rsidRDefault="00716F6E" w:rsidP="008656CC">
            <w:pPr>
              <w:pStyle w:val="BodyText"/>
              <w:rPr>
                <w:szCs w:val="19"/>
              </w:rPr>
            </w:pPr>
            <w:r w:rsidRPr="00FE3170">
              <w:rPr>
                <w:szCs w:val="19"/>
              </w:rPr>
              <w:t>Potential competition infringements – Chapter I</w:t>
            </w:r>
          </w:p>
        </w:tc>
        <w:tc>
          <w:tcPr>
            <w:tcW w:w="2410" w:type="dxa"/>
          </w:tcPr>
          <w:p w14:paraId="699346B8" w14:textId="77777777" w:rsidR="00DF6D60" w:rsidRPr="00FE3170" w:rsidRDefault="00716F6E" w:rsidP="008656CC">
            <w:pPr>
              <w:pStyle w:val="BodyText"/>
              <w:rPr>
                <w:szCs w:val="19"/>
              </w:rPr>
            </w:pPr>
            <w:r w:rsidRPr="00FE3170">
              <w:rPr>
                <w:szCs w:val="19"/>
              </w:rPr>
              <w:t>Schedule 7 paragraph 7</w:t>
            </w:r>
          </w:p>
        </w:tc>
        <w:tc>
          <w:tcPr>
            <w:tcW w:w="1933" w:type="dxa"/>
          </w:tcPr>
          <w:p w14:paraId="699346B9" w14:textId="7747B683" w:rsidR="00DF6D60" w:rsidRPr="00283CC0" w:rsidRDefault="004F3FD0" w:rsidP="008656CC">
            <w:pPr>
              <w:pStyle w:val="BodyText"/>
              <w:rPr>
                <w:szCs w:val="19"/>
              </w:rPr>
            </w:pPr>
            <w:r w:rsidRPr="00283CC0">
              <w:rPr>
                <w:szCs w:val="19"/>
              </w:rPr>
              <w:t>Y</w:t>
            </w:r>
          </w:p>
        </w:tc>
      </w:tr>
      <w:tr w:rsidR="00ED0793" w14:paraId="699346BE" w14:textId="77777777" w:rsidTr="008656CC">
        <w:tc>
          <w:tcPr>
            <w:tcW w:w="3953" w:type="dxa"/>
          </w:tcPr>
          <w:p w14:paraId="699346BB" w14:textId="77777777" w:rsidR="00DF6D60" w:rsidRPr="00FE3170" w:rsidRDefault="00716F6E" w:rsidP="008656CC">
            <w:pPr>
              <w:pStyle w:val="BodyText"/>
              <w:rPr>
                <w:szCs w:val="19"/>
              </w:rPr>
            </w:pPr>
            <w:r w:rsidRPr="00FE3170">
              <w:rPr>
                <w:szCs w:val="19"/>
              </w:rPr>
              <w:t>Potential competition infringements – Chapter II</w:t>
            </w:r>
          </w:p>
        </w:tc>
        <w:tc>
          <w:tcPr>
            <w:tcW w:w="2410" w:type="dxa"/>
          </w:tcPr>
          <w:p w14:paraId="699346BC" w14:textId="77777777" w:rsidR="00DF6D60" w:rsidRPr="00FE3170" w:rsidRDefault="00716F6E" w:rsidP="008656CC">
            <w:pPr>
              <w:pStyle w:val="BodyText"/>
              <w:rPr>
                <w:szCs w:val="19"/>
              </w:rPr>
            </w:pPr>
            <w:r w:rsidRPr="00FE3170">
              <w:rPr>
                <w:szCs w:val="19"/>
              </w:rPr>
              <w:t>Schedule 7 paragraph 8</w:t>
            </w:r>
          </w:p>
        </w:tc>
        <w:tc>
          <w:tcPr>
            <w:tcW w:w="1933" w:type="dxa"/>
          </w:tcPr>
          <w:p w14:paraId="699346BD" w14:textId="0AB2D2CE" w:rsidR="00DF6D60" w:rsidRPr="00283CC0" w:rsidRDefault="00283CC0" w:rsidP="008656CC">
            <w:pPr>
              <w:pStyle w:val="BodyText"/>
              <w:rPr>
                <w:szCs w:val="19"/>
              </w:rPr>
            </w:pPr>
            <w:r w:rsidRPr="00283CC0">
              <w:rPr>
                <w:szCs w:val="19"/>
              </w:rPr>
              <w:t>Y</w:t>
            </w:r>
          </w:p>
        </w:tc>
      </w:tr>
      <w:tr w:rsidR="00ED0793" w14:paraId="699346C2" w14:textId="77777777" w:rsidTr="008656CC">
        <w:tc>
          <w:tcPr>
            <w:tcW w:w="3953" w:type="dxa"/>
          </w:tcPr>
          <w:p w14:paraId="699346BF" w14:textId="77777777" w:rsidR="00DF6D60" w:rsidRPr="00FE3170" w:rsidRDefault="00716F6E" w:rsidP="008656CC">
            <w:pPr>
              <w:pStyle w:val="BodyText"/>
              <w:rPr>
                <w:szCs w:val="19"/>
              </w:rPr>
            </w:pPr>
            <w:r w:rsidRPr="00FE3170">
              <w:rPr>
                <w:szCs w:val="19"/>
              </w:rPr>
              <w:t>Regulator decision in respect of competition infringement – Chapter II</w:t>
            </w:r>
          </w:p>
        </w:tc>
        <w:tc>
          <w:tcPr>
            <w:tcW w:w="2410" w:type="dxa"/>
          </w:tcPr>
          <w:p w14:paraId="699346C0" w14:textId="77777777" w:rsidR="00DF6D60" w:rsidRPr="00FE3170" w:rsidRDefault="00716F6E" w:rsidP="008656CC">
            <w:pPr>
              <w:pStyle w:val="BodyText"/>
              <w:rPr>
                <w:szCs w:val="19"/>
              </w:rPr>
            </w:pPr>
            <w:r w:rsidRPr="00FE3170">
              <w:rPr>
                <w:szCs w:val="19"/>
              </w:rPr>
              <w:t>Schedule 7 paragraph 9</w:t>
            </w:r>
          </w:p>
        </w:tc>
        <w:tc>
          <w:tcPr>
            <w:tcW w:w="1933" w:type="dxa"/>
          </w:tcPr>
          <w:p w14:paraId="699346C1" w14:textId="15BE8208" w:rsidR="00DF6D60" w:rsidRPr="00283CC0" w:rsidRDefault="00283CC0" w:rsidP="008656CC">
            <w:pPr>
              <w:pStyle w:val="BodyText"/>
              <w:rPr>
                <w:szCs w:val="19"/>
              </w:rPr>
            </w:pPr>
            <w:r w:rsidRPr="00283CC0">
              <w:rPr>
                <w:szCs w:val="19"/>
              </w:rPr>
              <w:t>Y</w:t>
            </w:r>
          </w:p>
        </w:tc>
      </w:tr>
      <w:tr w:rsidR="00ED0793" w14:paraId="699346C6" w14:textId="77777777" w:rsidTr="008656CC">
        <w:tc>
          <w:tcPr>
            <w:tcW w:w="3953" w:type="dxa"/>
          </w:tcPr>
          <w:p w14:paraId="699346C3" w14:textId="77777777" w:rsidR="00DF6D60" w:rsidRPr="00FE3170" w:rsidRDefault="00716F6E" w:rsidP="008656CC">
            <w:pPr>
              <w:pStyle w:val="BodyText"/>
              <w:rPr>
                <w:szCs w:val="19"/>
              </w:rPr>
            </w:pPr>
            <w:r w:rsidRPr="00FE3170">
              <w:rPr>
                <w:szCs w:val="19"/>
              </w:rPr>
              <w:t>Potential competition infringements – cartel offence</w:t>
            </w:r>
          </w:p>
        </w:tc>
        <w:tc>
          <w:tcPr>
            <w:tcW w:w="2410" w:type="dxa"/>
          </w:tcPr>
          <w:p w14:paraId="699346C4" w14:textId="77777777" w:rsidR="00DF6D60" w:rsidRPr="00FE3170" w:rsidRDefault="00716F6E" w:rsidP="008656CC">
            <w:pPr>
              <w:pStyle w:val="BodyText"/>
              <w:rPr>
                <w:szCs w:val="19"/>
              </w:rPr>
            </w:pPr>
            <w:r w:rsidRPr="00FE3170">
              <w:rPr>
                <w:szCs w:val="19"/>
              </w:rPr>
              <w:t>Schedule 7 paragraph 10</w:t>
            </w:r>
          </w:p>
        </w:tc>
        <w:tc>
          <w:tcPr>
            <w:tcW w:w="1933" w:type="dxa"/>
          </w:tcPr>
          <w:p w14:paraId="699346C5" w14:textId="1F11966E" w:rsidR="00DF6D60" w:rsidRPr="00283CC0" w:rsidRDefault="00283CC0" w:rsidP="008656CC">
            <w:pPr>
              <w:pStyle w:val="BodyText"/>
              <w:rPr>
                <w:szCs w:val="19"/>
              </w:rPr>
            </w:pPr>
            <w:r w:rsidRPr="00283CC0">
              <w:rPr>
                <w:szCs w:val="19"/>
              </w:rPr>
              <w:t>Y</w:t>
            </w:r>
          </w:p>
        </w:tc>
      </w:tr>
      <w:tr w:rsidR="00ED0793" w14:paraId="699346CA" w14:textId="77777777" w:rsidTr="008656CC">
        <w:tc>
          <w:tcPr>
            <w:tcW w:w="3953" w:type="dxa"/>
          </w:tcPr>
          <w:p w14:paraId="699346C7" w14:textId="77777777" w:rsidR="00DF6D60" w:rsidRPr="00FE3170" w:rsidRDefault="00716F6E" w:rsidP="008656CC">
            <w:pPr>
              <w:pStyle w:val="BodyText"/>
              <w:rPr>
                <w:szCs w:val="19"/>
              </w:rPr>
            </w:pPr>
            <w:r w:rsidRPr="00FE3170">
              <w:rPr>
                <w:szCs w:val="19"/>
              </w:rPr>
              <w:t>Professional misconduct</w:t>
            </w:r>
          </w:p>
        </w:tc>
        <w:tc>
          <w:tcPr>
            <w:tcW w:w="2410" w:type="dxa"/>
          </w:tcPr>
          <w:p w14:paraId="699346C8" w14:textId="77777777" w:rsidR="00DF6D60" w:rsidRPr="00FE3170" w:rsidRDefault="00716F6E" w:rsidP="008656CC">
            <w:pPr>
              <w:pStyle w:val="BodyText"/>
              <w:rPr>
                <w:szCs w:val="19"/>
              </w:rPr>
            </w:pPr>
            <w:r w:rsidRPr="00FE3170">
              <w:rPr>
                <w:szCs w:val="19"/>
              </w:rPr>
              <w:t>Schedule 7 paragraph 11</w:t>
            </w:r>
          </w:p>
        </w:tc>
        <w:tc>
          <w:tcPr>
            <w:tcW w:w="1933" w:type="dxa"/>
          </w:tcPr>
          <w:p w14:paraId="699346C9" w14:textId="339F95EA" w:rsidR="00DF6D60" w:rsidRPr="00283CC0" w:rsidRDefault="00283CC0" w:rsidP="008656CC">
            <w:pPr>
              <w:pStyle w:val="BodyText"/>
              <w:rPr>
                <w:szCs w:val="19"/>
              </w:rPr>
            </w:pPr>
            <w:r w:rsidRPr="00283CC0">
              <w:rPr>
                <w:szCs w:val="19"/>
              </w:rPr>
              <w:t>Y</w:t>
            </w:r>
          </w:p>
        </w:tc>
      </w:tr>
      <w:tr w:rsidR="00ED0793" w14:paraId="699346CE" w14:textId="77777777" w:rsidTr="008656CC">
        <w:tc>
          <w:tcPr>
            <w:tcW w:w="3953" w:type="dxa"/>
          </w:tcPr>
          <w:p w14:paraId="699346CB" w14:textId="77777777" w:rsidR="00DF6D60" w:rsidRPr="00FE3170" w:rsidRDefault="00716F6E" w:rsidP="008656CC">
            <w:pPr>
              <w:pStyle w:val="BodyText"/>
              <w:rPr>
                <w:szCs w:val="19"/>
              </w:rPr>
            </w:pPr>
            <w:r w:rsidRPr="00FE3170">
              <w:rPr>
                <w:szCs w:val="19"/>
              </w:rPr>
              <w:t>Breach of contract and poor performance</w:t>
            </w:r>
          </w:p>
        </w:tc>
        <w:tc>
          <w:tcPr>
            <w:tcW w:w="2410" w:type="dxa"/>
          </w:tcPr>
          <w:p w14:paraId="699346CC" w14:textId="77777777" w:rsidR="00DF6D60" w:rsidRPr="00FE3170" w:rsidRDefault="00716F6E" w:rsidP="008656CC">
            <w:pPr>
              <w:pStyle w:val="BodyText"/>
              <w:rPr>
                <w:szCs w:val="19"/>
              </w:rPr>
            </w:pPr>
            <w:r w:rsidRPr="00FE3170">
              <w:rPr>
                <w:szCs w:val="19"/>
              </w:rPr>
              <w:t>Schedule 7 paragraph 12</w:t>
            </w:r>
          </w:p>
        </w:tc>
        <w:tc>
          <w:tcPr>
            <w:tcW w:w="1933" w:type="dxa"/>
          </w:tcPr>
          <w:p w14:paraId="699346CD" w14:textId="513D9DD4" w:rsidR="00DF6D60" w:rsidRPr="00283CC0" w:rsidRDefault="00283CC0" w:rsidP="008656CC">
            <w:pPr>
              <w:pStyle w:val="BodyText"/>
              <w:rPr>
                <w:szCs w:val="19"/>
              </w:rPr>
            </w:pPr>
            <w:r w:rsidRPr="00283CC0">
              <w:rPr>
                <w:szCs w:val="19"/>
              </w:rPr>
              <w:t>Y</w:t>
            </w:r>
          </w:p>
        </w:tc>
      </w:tr>
      <w:tr w:rsidR="00ED0793" w14:paraId="699346D2" w14:textId="77777777" w:rsidTr="008656CC">
        <w:tc>
          <w:tcPr>
            <w:tcW w:w="3953" w:type="dxa"/>
          </w:tcPr>
          <w:p w14:paraId="699346CF" w14:textId="77777777" w:rsidR="00DF6D60" w:rsidRPr="00FE3170" w:rsidRDefault="00716F6E" w:rsidP="008656CC">
            <w:pPr>
              <w:pStyle w:val="BodyText"/>
              <w:rPr>
                <w:szCs w:val="19"/>
              </w:rPr>
            </w:pPr>
            <w:r w:rsidRPr="00FE3170">
              <w:rPr>
                <w:szCs w:val="19"/>
              </w:rPr>
              <w:t>Acting improperly in procurement</w:t>
            </w:r>
          </w:p>
        </w:tc>
        <w:tc>
          <w:tcPr>
            <w:tcW w:w="2410" w:type="dxa"/>
          </w:tcPr>
          <w:p w14:paraId="699346D0" w14:textId="77777777" w:rsidR="00DF6D60" w:rsidRPr="00FE3170" w:rsidRDefault="00716F6E" w:rsidP="008656CC">
            <w:pPr>
              <w:pStyle w:val="BodyText"/>
              <w:rPr>
                <w:szCs w:val="19"/>
              </w:rPr>
            </w:pPr>
            <w:r w:rsidRPr="00FE3170">
              <w:rPr>
                <w:szCs w:val="19"/>
              </w:rPr>
              <w:t>Schedule 7 paragraph 13</w:t>
            </w:r>
          </w:p>
        </w:tc>
        <w:tc>
          <w:tcPr>
            <w:tcW w:w="1933" w:type="dxa"/>
          </w:tcPr>
          <w:p w14:paraId="699346D1" w14:textId="5543E757" w:rsidR="00DF6D60" w:rsidRPr="00283CC0" w:rsidRDefault="00283CC0" w:rsidP="008656CC">
            <w:pPr>
              <w:pStyle w:val="BodyText"/>
              <w:rPr>
                <w:szCs w:val="19"/>
              </w:rPr>
            </w:pPr>
            <w:r w:rsidRPr="00283CC0">
              <w:rPr>
                <w:szCs w:val="19"/>
              </w:rPr>
              <w:t>Y</w:t>
            </w:r>
          </w:p>
        </w:tc>
      </w:tr>
      <w:tr w:rsidR="00ED0793" w14:paraId="699346D6" w14:textId="77777777" w:rsidTr="008656CC">
        <w:tc>
          <w:tcPr>
            <w:tcW w:w="3953" w:type="dxa"/>
          </w:tcPr>
          <w:p w14:paraId="699346D3" w14:textId="77777777" w:rsidR="00DF6D60" w:rsidRPr="00FE3170" w:rsidRDefault="00716F6E" w:rsidP="008656CC">
            <w:pPr>
              <w:pStyle w:val="BodyText"/>
              <w:rPr>
                <w:szCs w:val="19"/>
              </w:rPr>
            </w:pPr>
            <w:r w:rsidRPr="00FE3170">
              <w:rPr>
                <w:szCs w:val="19"/>
              </w:rPr>
              <w:lastRenderedPageBreak/>
              <w:t>National security</w:t>
            </w:r>
          </w:p>
        </w:tc>
        <w:tc>
          <w:tcPr>
            <w:tcW w:w="2410" w:type="dxa"/>
          </w:tcPr>
          <w:p w14:paraId="699346D4" w14:textId="77777777" w:rsidR="00DF6D60" w:rsidRPr="00157CBF" w:rsidRDefault="00716F6E" w:rsidP="008656CC">
            <w:pPr>
              <w:pStyle w:val="BodyText"/>
              <w:rPr>
                <w:szCs w:val="19"/>
              </w:rPr>
            </w:pPr>
            <w:r w:rsidRPr="00157CBF">
              <w:rPr>
                <w:szCs w:val="19"/>
              </w:rPr>
              <w:t>Schedule 7 paragraph 14</w:t>
            </w:r>
          </w:p>
        </w:tc>
        <w:tc>
          <w:tcPr>
            <w:tcW w:w="1933" w:type="dxa"/>
          </w:tcPr>
          <w:p w14:paraId="699346D5" w14:textId="068E3C73" w:rsidR="00DF6D60" w:rsidRPr="00157CBF" w:rsidRDefault="00157CBF" w:rsidP="008656CC">
            <w:pPr>
              <w:pStyle w:val="BodyText"/>
              <w:rPr>
                <w:szCs w:val="19"/>
              </w:rPr>
            </w:pPr>
            <w:r w:rsidRPr="00157CBF">
              <w:rPr>
                <w:szCs w:val="19"/>
              </w:rPr>
              <w:t>Y</w:t>
            </w:r>
          </w:p>
        </w:tc>
      </w:tr>
    </w:tbl>
    <w:p w14:paraId="699346D7" w14:textId="77777777" w:rsidR="00DF6D60" w:rsidRPr="00301B93" w:rsidRDefault="00DF6D60" w:rsidP="00C41885">
      <w:pPr>
        <w:pStyle w:val="BodyText"/>
      </w:pPr>
    </w:p>
    <w:p w14:paraId="699346D8" w14:textId="77777777" w:rsidR="00301B93" w:rsidRPr="00FE3170" w:rsidRDefault="00716F6E" w:rsidP="00301B93">
      <w:pPr>
        <w:pStyle w:val="Sch1Number"/>
        <w:rPr>
          <w:rFonts w:ascii="Arial" w:hAnsi="Arial" w:cs="Arial"/>
          <w:b/>
          <w:szCs w:val="19"/>
        </w:rPr>
      </w:pPr>
      <w:bookmarkStart w:id="61" w:name="_Ref180424113"/>
      <w:r w:rsidRPr="00FE3170">
        <w:rPr>
          <w:rFonts w:ascii="Arial" w:hAnsi="Arial" w:cs="Arial"/>
          <w:b/>
          <w:szCs w:val="19"/>
        </w:rPr>
        <w:t>Conditions of participation</w:t>
      </w:r>
      <w:bookmarkEnd w:id="61"/>
    </w:p>
    <w:p w14:paraId="699346EF" w14:textId="25D3B2AB" w:rsidR="00301B93" w:rsidRPr="00157CBF" w:rsidRDefault="00716F6E" w:rsidP="00301B93">
      <w:pPr>
        <w:pStyle w:val="Sch2Number"/>
        <w:rPr>
          <w:sz w:val="20"/>
          <w:szCs w:val="20"/>
        </w:rPr>
      </w:pPr>
      <w:r w:rsidRPr="00157CBF">
        <w:rPr>
          <w:sz w:val="20"/>
          <w:szCs w:val="20"/>
        </w:rPr>
        <w:t>The Authority has set out the conditions of participation</w:t>
      </w:r>
      <w:r w:rsidR="00DB5806" w:rsidRPr="00157CBF">
        <w:rPr>
          <w:sz w:val="20"/>
          <w:szCs w:val="20"/>
        </w:rPr>
        <w:t xml:space="preserve"> details</w:t>
      </w:r>
      <w:r w:rsidR="005B4A7B" w:rsidRPr="00157CBF">
        <w:rPr>
          <w:sz w:val="20"/>
          <w:szCs w:val="20"/>
        </w:rPr>
        <w:t xml:space="preserve"> </w:t>
      </w:r>
      <w:r w:rsidRPr="00157CBF">
        <w:rPr>
          <w:sz w:val="20"/>
          <w:szCs w:val="20"/>
        </w:rPr>
        <w:t xml:space="preserve">in </w:t>
      </w:r>
      <w:r w:rsidR="00324C4C" w:rsidRPr="00157CBF">
        <w:rPr>
          <w:sz w:val="20"/>
          <w:szCs w:val="20"/>
        </w:rPr>
        <w:t>Appendix 1a</w:t>
      </w:r>
      <w:r w:rsidR="006F01DE" w:rsidRPr="00157CBF">
        <w:rPr>
          <w:sz w:val="20"/>
          <w:szCs w:val="20"/>
        </w:rPr>
        <w:t xml:space="preserve"> WPSQ &amp; Award Criteria Evaluation Methodology</w:t>
      </w:r>
      <w:r w:rsidR="006E380C" w:rsidRPr="00157CBF">
        <w:rPr>
          <w:sz w:val="20"/>
          <w:szCs w:val="20"/>
        </w:rPr>
        <w:t xml:space="preserve"> – WPSQ Tab</w:t>
      </w:r>
      <w:r w:rsidR="0052761F" w:rsidRPr="00157CBF">
        <w:rPr>
          <w:sz w:val="20"/>
          <w:szCs w:val="20"/>
        </w:rPr>
        <w:t xml:space="preserve"> and </w:t>
      </w:r>
      <w:r w:rsidR="00E41B06" w:rsidRPr="00157CBF">
        <w:rPr>
          <w:sz w:val="20"/>
          <w:szCs w:val="20"/>
        </w:rPr>
        <w:t>“</w:t>
      </w:r>
      <w:r w:rsidR="0052761F" w:rsidRPr="00157CBF">
        <w:rPr>
          <w:sz w:val="20"/>
          <w:szCs w:val="20"/>
        </w:rPr>
        <w:t>Question Outcome</w:t>
      </w:r>
      <w:r w:rsidR="00E41B06" w:rsidRPr="00157CBF">
        <w:rPr>
          <w:sz w:val="20"/>
          <w:szCs w:val="20"/>
        </w:rPr>
        <w:t>”</w:t>
      </w:r>
      <w:r w:rsidR="0052761F" w:rsidRPr="00157CBF">
        <w:rPr>
          <w:sz w:val="20"/>
          <w:szCs w:val="20"/>
        </w:rPr>
        <w:t xml:space="preserve"> Column which refers to Pass / Fail</w:t>
      </w:r>
      <w:r w:rsidR="00E41B06" w:rsidRPr="00157CBF">
        <w:rPr>
          <w:sz w:val="20"/>
          <w:szCs w:val="20"/>
        </w:rPr>
        <w:t xml:space="preserve"> participation criteria.</w:t>
      </w:r>
    </w:p>
    <w:p w14:paraId="699346F0" w14:textId="70502FE9" w:rsidR="00301B93" w:rsidRPr="00157CBF" w:rsidRDefault="00716F6E" w:rsidP="00301B93">
      <w:pPr>
        <w:pStyle w:val="Sch2Number"/>
        <w:rPr>
          <w:sz w:val="20"/>
          <w:szCs w:val="20"/>
        </w:rPr>
      </w:pPr>
      <w:r w:rsidRPr="00157CBF">
        <w:rPr>
          <w:sz w:val="20"/>
          <w:szCs w:val="20"/>
        </w:rPr>
        <w:t xml:space="preserve">In order to facilitate the Authority's assessment of a Participant's economic and financial standing, the Authority will assess </w:t>
      </w:r>
      <w:r w:rsidR="00C74935" w:rsidRPr="00157CBF">
        <w:rPr>
          <w:sz w:val="20"/>
          <w:szCs w:val="20"/>
        </w:rPr>
        <w:t>the</w:t>
      </w:r>
      <w:r w:rsidR="009A067F">
        <w:rPr>
          <w:sz w:val="20"/>
          <w:szCs w:val="20"/>
        </w:rPr>
        <w:t xml:space="preserve"> Part</w:t>
      </w:r>
      <w:r w:rsidR="00D6024E">
        <w:rPr>
          <w:sz w:val="20"/>
          <w:szCs w:val="20"/>
        </w:rPr>
        <w:t xml:space="preserve">icipant’s </w:t>
      </w:r>
      <w:r w:rsidR="00C74935" w:rsidRPr="00157CBF">
        <w:rPr>
          <w:sz w:val="20"/>
          <w:szCs w:val="20"/>
        </w:rPr>
        <w:t>Dun &amp; Bradstreet</w:t>
      </w:r>
      <w:r w:rsidR="00D6024E">
        <w:rPr>
          <w:sz w:val="20"/>
          <w:szCs w:val="20"/>
        </w:rPr>
        <w:t xml:space="preserve"> (D&amp;B)</w:t>
      </w:r>
      <w:r w:rsidR="00C74935" w:rsidRPr="00157CBF">
        <w:rPr>
          <w:sz w:val="20"/>
          <w:szCs w:val="20"/>
        </w:rPr>
        <w:t xml:space="preserve"> </w:t>
      </w:r>
      <w:r w:rsidR="005A3C7C" w:rsidRPr="00157CBF">
        <w:rPr>
          <w:sz w:val="20"/>
          <w:szCs w:val="20"/>
        </w:rPr>
        <w:t xml:space="preserve">Risk of Failure score which needs to be 50 or more in order to have an initial Pass. </w:t>
      </w:r>
      <w:r w:rsidR="001E0B25" w:rsidRPr="00157CBF">
        <w:rPr>
          <w:sz w:val="20"/>
          <w:szCs w:val="20"/>
        </w:rPr>
        <w:t xml:space="preserve">Failure to obtain a 50 or more </w:t>
      </w:r>
      <w:r w:rsidR="00D6024E">
        <w:rPr>
          <w:sz w:val="20"/>
          <w:szCs w:val="20"/>
        </w:rPr>
        <w:t xml:space="preserve">D&amp;B </w:t>
      </w:r>
      <w:r w:rsidR="001E0B25" w:rsidRPr="00157CBF">
        <w:rPr>
          <w:sz w:val="20"/>
          <w:szCs w:val="20"/>
        </w:rPr>
        <w:t>Risk of Failure score will result in the Authority’s Acco</w:t>
      </w:r>
      <w:r w:rsidR="00CD2979" w:rsidRPr="00157CBF">
        <w:rPr>
          <w:sz w:val="20"/>
          <w:szCs w:val="20"/>
        </w:rPr>
        <w:t>untants undertak</w:t>
      </w:r>
      <w:r w:rsidR="00D6024E">
        <w:rPr>
          <w:sz w:val="20"/>
          <w:szCs w:val="20"/>
        </w:rPr>
        <w:t>ing</w:t>
      </w:r>
      <w:r w:rsidR="00CD2979" w:rsidRPr="00157CBF">
        <w:rPr>
          <w:sz w:val="20"/>
          <w:szCs w:val="20"/>
        </w:rPr>
        <w:t xml:space="preserve"> further analysis using </w:t>
      </w:r>
      <w:r w:rsidRPr="00157CBF">
        <w:rPr>
          <w:sz w:val="20"/>
          <w:szCs w:val="20"/>
        </w:rPr>
        <w:t>solvency ratios and profitability ratios</w:t>
      </w:r>
      <w:r w:rsidR="00CD2979" w:rsidRPr="00157CBF">
        <w:rPr>
          <w:sz w:val="20"/>
          <w:szCs w:val="20"/>
        </w:rPr>
        <w:t xml:space="preserve"> etc as defined in </w:t>
      </w:r>
      <w:r w:rsidR="00EE1661" w:rsidRPr="00157CBF">
        <w:rPr>
          <w:sz w:val="20"/>
          <w:szCs w:val="20"/>
        </w:rPr>
        <w:t>the WPSQ Supplier Guidance</w:t>
      </w:r>
      <w:r w:rsidRPr="00157CBF">
        <w:rPr>
          <w:sz w:val="20"/>
          <w:szCs w:val="20"/>
        </w:rPr>
        <w:t>. Participants are asked to provide information on their two most recent accounts, and upon request, provide copies of the most recent audited accounts or up to date financial statements where full audited accounts cannot be provided. The minimum criteria are set out in</w:t>
      </w:r>
      <w:r w:rsidR="003778B9" w:rsidRPr="00157CBF">
        <w:rPr>
          <w:sz w:val="20"/>
          <w:szCs w:val="20"/>
        </w:rPr>
        <w:t xml:space="preserve"> the WPSQ and Appendix 1a</w:t>
      </w:r>
      <w:r w:rsidR="00F23B2B" w:rsidRPr="00157CBF">
        <w:rPr>
          <w:sz w:val="20"/>
          <w:szCs w:val="20"/>
        </w:rPr>
        <w:t>.</w:t>
      </w:r>
      <w:r w:rsidRPr="00157CBF">
        <w:rPr>
          <w:sz w:val="20"/>
          <w:szCs w:val="20"/>
        </w:rPr>
        <w:t xml:space="preserve"> The Authority may require further information from a Participant in order to consider if the Participant presents an unacceptable level of financial risk.</w:t>
      </w:r>
    </w:p>
    <w:p w14:paraId="699346F1" w14:textId="2F7E8FF9" w:rsidR="00301B93" w:rsidRPr="00157CBF" w:rsidRDefault="00716F6E" w:rsidP="00301B93">
      <w:pPr>
        <w:pStyle w:val="Sch2Number"/>
        <w:rPr>
          <w:sz w:val="20"/>
          <w:szCs w:val="20"/>
        </w:rPr>
      </w:pPr>
      <w:r w:rsidRPr="00157CBF">
        <w:rPr>
          <w:sz w:val="20"/>
          <w:szCs w:val="20"/>
        </w:rPr>
        <w:t xml:space="preserve">Participants must achieve at least the minimum pass score for all questions. Any Participant that does not achieve the minimum pass score for any </w:t>
      </w:r>
      <w:r w:rsidR="00F23B2B" w:rsidRPr="00157CBF">
        <w:rPr>
          <w:sz w:val="20"/>
          <w:szCs w:val="20"/>
        </w:rPr>
        <w:t xml:space="preserve">WPSQ </w:t>
      </w:r>
      <w:r w:rsidRPr="00157CBF">
        <w:rPr>
          <w:sz w:val="20"/>
          <w:szCs w:val="20"/>
        </w:rPr>
        <w:t xml:space="preserve">question will be excluded at Stage 1 Phase 3 and its submission will not be further considered for the award of the Contract.  </w:t>
      </w:r>
    </w:p>
    <w:p w14:paraId="699346F2" w14:textId="52F4D415" w:rsidR="00301B93" w:rsidRPr="00157CBF" w:rsidRDefault="00716F6E" w:rsidP="00301B93">
      <w:pPr>
        <w:pStyle w:val="Sch2Number"/>
        <w:rPr>
          <w:sz w:val="20"/>
          <w:szCs w:val="20"/>
        </w:rPr>
      </w:pPr>
      <w:r w:rsidRPr="00157CBF">
        <w:rPr>
          <w:sz w:val="20"/>
          <w:szCs w:val="20"/>
        </w:rPr>
        <w:t xml:space="preserve">Further instructions on what Participants should consider in relation to their response on financial standing is set out in the </w:t>
      </w:r>
      <w:r w:rsidR="000E431B" w:rsidRPr="00157CBF">
        <w:rPr>
          <w:sz w:val="20"/>
          <w:szCs w:val="20"/>
        </w:rPr>
        <w:t>W</w:t>
      </w:r>
      <w:r w:rsidR="00583554" w:rsidRPr="00157CBF">
        <w:rPr>
          <w:sz w:val="20"/>
          <w:szCs w:val="20"/>
        </w:rPr>
        <w:t>PSQ</w:t>
      </w:r>
      <w:r w:rsidR="00D6024E">
        <w:rPr>
          <w:sz w:val="20"/>
          <w:szCs w:val="20"/>
        </w:rPr>
        <w:t xml:space="preserve"> and Appendix 1</w:t>
      </w:r>
      <w:r w:rsidRPr="00157CBF">
        <w:rPr>
          <w:sz w:val="20"/>
          <w:szCs w:val="20"/>
        </w:rPr>
        <w:t>.</w:t>
      </w:r>
    </w:p>
    <w:p w14:paraId="699346F3" w14:textId="2641B192" w:rsidR="00301B93" w:rsidRPr="00157CBF" w:rsidRDefault="00716F6E" w:rsidP="00301B93">
      <w:pPr>
        <w:pStyle w:val="Sch2Number"/>
        <w:rPr>
          <w:sz w:val="20"/>
          <w:szCs w:val="20"/>
        </w:rPr>
      </w:pPr>
      <w:r w:rsidRPr="00157CBF">
        <w:rPr>
          <w:sz w:val="20"/>
          <w:szCs w:val="20"/>
        </w:rPr>
        <w:t xml:space="preserve">The </w:t>
      </w:r>
      <w:r w:rsidR="000E431B" w:rsidRPr="00157CBF">
        <w:rPr>
          <w:sz w:val="20"/>
          <w:szCs w:val="20"/>
        </w:rPr>
        <w:t>W</w:t>
      </w:r>
      <w:r w:rsidR="00583554" w:rsidRPr="00157CBF">
        <w:rPr>
          <w:sz w:val="20"/>
          <w:szCs w:val="20"/>
        </w:rPr>
        <w:t>PSQ</w:t>
      </w:r>
      <w:r w:rsidRPr="00157CBF">
        <w:rPr>
          <w:sz w:val="20"/>
          <w:szCs w:val="20"/>
        </w:rPr>
        <w:t xml:space="preserve"> acts as a self-declaration for Participants.  The Preferred Bidder will be required to provide all requested certificates and documentation before being awarded the Contract. However, the Authority can ask any Participant to submit their evidence at any point in the procurement process, if this is necessary, to ensure that the process is carried out properly and in a timeous manner to meet with the procurement’s programme requirements.</w:t>
      </w:r>
    </w:p>
    <w:p w14:paraId="699346F4" w14:textId="77777777" w:rsidR="0050242E" w:rsidRPr="0050242E" w:rsidRDefault="00716F6E" w:rsidP="0050242E">
      <w:pPr>
        <w:pStyle w:val="Sch1Number"/>
        <w:rPr>
          <w:rFonts w:ascii="Arial" w:hAnsi="Arial" w:cs="Arial"/>
          <w:b/>
          <w:szCs w:val="19"/>
        </w:rPr>
      </w:pPr>
      <w:bookmarkStart w:id="62" w:name="_Ref184719510"/>
      <w:r>
        <w:rPr>
          <w:b/>
        </w:rPr>
        <w:t xml:space="preserve">Award </w:t>
      </w:r>
      <w:r w:rsidR="006E06D8" w:rsidRPr="00733E41">
        <w:rPr>
          <w:b/>
        </w:rPr>
        <w:t>Criteria</w:t>
      </w:r>
      <w:bookmarkStart w:id="63" w:name="_Toc466443226"/>
      <w:bookmarkEnd w:id="59"/>
      <w:bookmarkEnd w:id="62"/>
    </w:p>
    <w:p w14:paraId="699346F5" w14:textId="7130F92E" w:rsidR="00677BB7" w:rsidRPr="003B7F31" w:rsidRDefault="00716F6E" w:rsidP="0050242E">
      <w:pPr>
        <w:pStyle w:val="Sch2Number"/>
        <w:rPr>
          <w:rFonts w:ascii="Arial" w:hAnsi="Arial" w:cs="Arial"/>
          <w:b/>
          <w:sz w:val="20"/>
          <w:szCs w:val="20"/>
        </w:rPr>
      </w:pPr>
      <w:r w:rsidRPr="003B7F31">
        <w:rPr>
          <w:sz w:val="20"/>
          <w:szCs w:val="20"/>
        </w:rPr>
        <w:t xml:space="preserve">The headings in </w:t>
      </w:r>
      <w:r w:rsidR="004A3FB1" w:rsidRPr="003B7F31">
        <w:rPr>
          <w:sz w:val="20"/>
          <w:szCs w:val="20"/>
        </w:rPr>
        <w:t xml:space="preserve">this paragraph </w:t>
      </w:r>
      <w:r w:rsidRPr="003B7F31">
        <w:rPr>
          <w:sz w:val="20"/>
          <w:szCs w:val="20"/>
        </w:rPr>
        <w:t>identify the criteria and sub-criteria against which Participants will be scored</w:t>
      </w:r>
      <w:r w:rsidR="00520479" w:rsidRPr="003B7F31">
        <w:rPr>
          <w:sz w:val="20"/>
          <w:szCs w:val="20"/>
        </w:rPr>
        <w:t xml:space="preserve"> in accordance with Appendix 1a</w:t>
      </w:r>
      <w:r w:rsidR="00935A9B" w:rsidRPr="003B7F31">
        <w:rPr>
          <w:sz w:val="20"/>
          <w:szCs w:val="20"/>
        </w:rPr>
        <w:t xml:space="preserve"> WPSQ and Award Criteria</w:t>
      </w:r>
      <w:r w:rsidR="003D11D8" w:rsidRPr="003B7F31">
        <w:rPr>
          <w:sz w:val="20"/>
          <w:szCs w:val="20"/>
        </w:rPr>
        <w:t xml:space="preserve"> Evaluation Methodology.</w:t>
      </w:r>
      <w:r w:rsidRPr="003B7F31">
        <w:rPr>
          <w:sz w:val="20"/>
          <w:szCs w:val="20"/>
        </w:rPr>
        <w:t xml:space="preserve"> Figures in brackets after each criterion or sub-criterion are the percentages of the total score available which are allocated for that criterion or sub-criterion.</w:t>
      </w:r>
      <w:bookmarkEnd w:id="63"/>
      <w:r w:rsidR="0050242E" w:rsidRPr="003B7F31">
        <w:rPr>
          <w:sz w:val="20"/>
          <w:szCs w:val="20"/>
        </w:rPr>
        <w:t xml:space="preserve"> </w:t>
      </w:r>
      <w:bookmarkStart w:id="64" w:name="_Toc466443227"/>
      <w:r w:rsidRPr="003B7F31">
        <w:rPr>
          <w:sz w:val="20"/>
          <w:szCs w:val="20"/>
        </w:rPr>
        <w:t>More information on each criterion is provided below.</w:t>
      </w:r>
      <w:bookmarkEnd w:id="64"/>
    </w:p>
    <w:p w14:paraId="699346F6" w14:textId="47A213B0" w:rsidR="00F4356E" w:rsidRPr="003B376F" w:rsidRDefault="00716F6E" w:rsidP="00F4356E">
      <w:pPr>
        <w:pStyle w:val="Sch2Number"/>
        <w:rPr>
          <w:rFonts w:ascii="Arial" w:hAnsi="Arial" w:cs="Arial"/>
          <w:b/>
          <w:color w:val="auto"/>
          <w:szCs w:val="19"/>
          <w:u w:val="double"/>
        </w:rPr>
      </w:pPr>
      <w:bookmarkStart w:id="65" w:name="_BPDC_LN_INS_1001"/>
      <w:bookmarkStart w:id="66" w:name="_BPDC_PR_INS_1002"/>
      <w:bookmarkStart w:id="67" w:name="_Toc466443228"/>
      <w:bookmarkStart w:id="68" w:name="_Ref169273072"/>
      <w:bookmarkEnd w:id="65"/>
      <w:bookmarkEnd w:id="66"/>
      <w:r w:rsidRPr="003B376F">
        <w:rPr>
          <w:b/>
          <w:color w:val="auto"/>
        </w:rPr>
        <w:t>Commercial</w:t>
      </w:r>
      <w:r w:rsidR="009E02B4" w:rsidRPr="003B376F">
        <w:rPr>
          <w:b/>
          <w:color w:val="auto"/>
        </w:rPr>
        <w:t xml:space="preserve"> / Pric</w:t>
      </w:r>
      <w:r w:rsidR="003B7F31" w:rsidRPr="003B376F">
        <w:rPr>
          <w:b/>
          <w:color w:val="auto"/>
        </w:rPr>
        <w:t>e</w:t>
      </w:r>
      <w:r w:rsidR="00677BB7" w:rsidRPr="003B376F">
        <w:rPr>
          <w:rFonts w:ascii="Arial" w:hAnsi="Arial" w:cs="Arial"/>
          <w:b/>
          <w:color w:val="auto"/>
          <w:szCs w:val="19"/>
        </w:rPr>
        <w:t xml:space="preserve"> </w:t>
      </w:r>
      <w:bookmarkEnd w:id="67"/>
      <w:r w:rsidRPr="003B376F">
        <w:rPr>
          <w:rFonts w:ascii="Arial" w:hAnsi="Arial" w:cs="Arial"/>
          <w:b/>
          <w:color w:val="auto"/>
          <w:szCs w:val="19"/>
        </w:rPr>
        <w:t>(</w:t>
      </w:r>
      <w:r w:rsidR="009E02B4" w:rsidRPr="00C12B7D">
        <w:rPr>
          <w:rFonts w:ascii="Arial" w:hAnsi="Arial" w:cs="Arial"/>
          <w:b/>
          <w:color w:val="auto"/>
          <w:szCs w:val="19"/>
        </w:rPr>
        <w:t>50</w:t>
      </w:r>
      <w:r w:rsidR="00677BB7" w:rsidRPr="003B376F">
        <w:rPr>
          <w:rFonts w:ascii="Arial" w:hAnsi="Arial" w:cs="Arial"/>
          <w:b/>
          <w:color w:val="auto"/>
          <w:szCs w:val="19"/>
        </w:rPr>
        <w:t>%</w:t>
      </w:r>
      <w:r w:rsidRPr="003B376F">
        <w:rPr>
          <w:rFonts w:ascii="Arial" w:hAnsi="Arial" w:cs="Arial"/>
          <w:b/>
          <w:color w:val="auto"/>
          <w:szCs w:val="19"/>
        </w:rPr>
        <w:t>)</w:t>
      </w:r>
      <w:bookmarkEnd w:id="68"/>
    </w:p>
    <w:p w14:paraId="699346F7" w14:textId="0CD654DC" w:rsidR="0001598C" w:rsidRPr="00292C5C" w:rsidRDefault="00716F6E" w:rsidP="004A3FB1">
      <w:pPr>
        <w:pStyle w:val="Sch3Number"/>
        <w:rPr>
          <w:sz w:val="20"/>
          <w:szCs w:val="20"/>
        </w:rPr>
      </w:pPr>
      <w:r w:rsidRPr="00292C5C">
        <w:rPr>
          <w:sz w:val="20"/>
          <w:szCs w:val="20"/>
        </w:rPr>
        <w:lastRenderedPageBreak/>
        <w:t xml:space="preserve">Participants must complete the pricing pro-forma </w:t>
      </w:r>
      <w:r w:rsidR="00831D1C" w:rsidRPr="00292C5C">
        <w:rPr>
          <w:sz w:val="20"/>
          <w:szCs w:val="20"/>
        </w:rPr>
        <w:t>referred to</w:t>
      </w:r>
      <w:r w:rsidRPr="00292C5C">
        <w:rPr>
          <w:sz w:val="20"/>
          <w:szCs w:val="20"/>
        </w:rPr>
        <w:t xml:space="preserve"> </w:t>
      </w:r>
      <w:r w:rsidR="00226B7B" w:rsidRPr="00292C5C">
        <w:rPr>
          <w:sz w:val="20"/>
          <w:szCs w:val="20"/>
        </w:rPr>
        <w:t>a</w:t>
      </w:r>
      <w:r w:rsidR="00226B7B">
        <w:rPr>
          <w:sz w:val="20"/>
          <w:szCs w:val="20"/>
        </w:rPr>
        <w:t xml:space="preserve">t </w:t>
      </w:r>
      <w:r w:rsidRPr="00292C5C">
        <w:rPr>
          <w:sz w:val="20"/>
          <w:szCs w:val="20"/>
        </w:rPr>
        <w:t>Schedule 6</w:t>
      </w:r>
      <w:r w:rsidR="00831D1C" w:rsidRPr="00292C5C">
        <w:rPr>
          <w:sz w:val="20"/>
          <w:szCs w:val="20"/>
        </w:rPr>
        <w:t xml:space="preserve"> which is Appendix 1</w:t>
      </w:r>
      <w:r w:rsidR="007467B4" w:rsidRPr="00292C5C">
        <w:rPr>
          <w:sz w:val="20"/>
          <w:szCs w:val="20"/>
        </w:rPr>
        <w:t>e Pricing Schedule</w:t>
      </w:r>
      <w:r w:rsidRPr="00292C5C">
        <w:rPr>
          <w:sz w:val="20"/>
          <w:szCs w:val="20"/>
        </w:rPr>
        <w:t xml:space="preserve">. </w:t>
      </w:r>
      <w:bookmarkStart w:id="69" w:name="_Hlk169271485"/>
      <w:r w:rsidR="000B749D" w:rsidRPr="00292C5C">
        <w:rPr>
          <w:sz w:val="20"/>
          <w:szCs w:val="20"/>
        </w:rPr>
        <w:t>Note: clause 10 of Schedule 2 sets out the Authority's approach to abnormally low tenders.</w:t>
      </w:r>
      <w:bookmarkEnd w:id="69"/>
    </w:p>
    <w:p w14:paraId="699346F8" w14:textId="5E567E35" w:rsidR="0001598C" w:rsidRPr="00292C5C" w:rsidRDefault="00716F6E" w:rsidP="004A3FB1">
      <w:pPr>
        <w:pStyle w:val="Sch3Number"/>
        <w:rPr>
          <w:sz w:val="20"/>
          <w:szCs w:val="20"/>
        </w:rPr>
      </w:pPr>
      <w:r w:rsidRPr="00292C5C">
        <w:rPr>
          <w:sz w:val="20"/>
          <w:szCs w:val="20"/>
        </w:rPr>
        <w:t xml:space="preserve">If this Contract is being awarded in </w:t>
      </w:r>
      <w:r w:rsidR="007467B4" w:rsidRPr="00292C5C">
        <w:rPr>
          <w:sz w:val="20"/>
          <w:szCs w:val="20"/>
        </w:rPr>
        <w:t xml:space="preserve">a single or multiple </w:t>
      </w:r>
      <w:r w:rsidRPr="00292C5C">
        <w:rPr>
          <w:sz w:val="20"/>
          <w:szCs w:val="20"/>
        </w:rPr>
        <w:t xml:space="preserve">lots, </w:t>
      </w:r>
      <w:r w:rsidR="00D96BAC" w:rsidRPr="00292C5C">
        <w:rPr>
          <w:sz w:val="20"/>
          <w:szCs w:val="20"/>
        </w:rPr>
        <w:t xml:space="preserve">Participants </w:t>
      </w:r>
      <w:r w:rsidRPr="00292C5C">
        <w:rPr>
          <w:sz w:val="20"/>
          <w:szCs w:val="20"/>
        </w:rPr>
        <w:t>must submit prices for all line items listed for each lot for which they are bidding. If a submission is missing for any element in a given lot, the bid will be classified as a non-compliant bid in respect of that lot and no longer considered for that lot.</w:t>
      </w:r>
    </w:p>
    <w:p w14:paraId="699346F9" w14:textId="77777777" w:rsidR="00F4356E" w:rsidRPr="00292C5C" w:rsidRDefault="00716F6E" w:rsidP="004A3FB1">
      <w:pPr>
        <w:pStyle w:val="Sch3Number"/>
        <w:rPr>
          <w:rFonts w:ascii="Arial" w:hAnsi="Arial" w:cs="Arial"/>
          <w:b/>
          <w:sz w:val="20"/>
          <w:szCs w:val="20"/>
          <w:u w:val="double"/>
        </w:rPr>
      </w:pPr>
      <w:r w:rsidRPr="00292C5C">
        <w:rPr>
          <w:sz w:val="20"/>
          <w:szCs w:val="20"/>
        </w:rPr>
        <w:t>The price will be evaluated as follows.</w:t>
      </w:r>
    </w:p>
    <w:p w14:paraId="699346FA" w14:textId="77777777" w:rsidR="00F4356E" w:rsidRPr="00292C5C" w:rsidRDefault="00716F6E" w:rsidP="004A3FB1">
      <w:pPr>
        <w:pStyle w:val="Sch4Number"/>
        <w:rPr>
          <w:rFonts w:ascii="Arial" w:hAnsi="Arial" w:cs="Arial"/>
          <w:b/>
          <w:sz w:val="20"/>
          <w:szCs w:val="20"/>
          <w:u w:val="double"/>
        </w:rPr>
      </w:pPr>
      <w:r w:rsidRPr="00292C5C">
        <w:rPr>
          <w:sz w:val="20"/>
          <w:szCs w:val="20"/>
        </w:rPr>
        <w:t>The Participant submitting a compliant tender with the lowest price will receive an unweighted score of 100. </w:t>
      </w:r>
    </w:p>
    <w:p w14:paraId="699346FB" w14:textId="77777777" w:rsidR="00F4356E" w:rsidRPr="00292C5C" w:rsidRDefault="00716F6E" w:rsidP="004A3FB1">
      <w:pPr>
        <w:pStyle w:val="Sch4Number"/>
        <w:rPr>
          <w:rFonts w:ascii="Arial" w:hAnsi="Arial" w:cs="Arial"/>
          <w:b/>
          <w:sz w:val="20"/>
          <w:szCs w:val="20"/>
          <w:u w:val="double"/>
        </w:rPr>
      </w:pPr>
      <w:r w:rsidRPr="00292C5C">
        <w:rPr>
          <w:sz w:val="20"/>
          <w:szCs w:val="20"/>
        </w:rPr>
        <w:t>The unweighted scores of each other tender will be calculated based on the formula a/b* 100 where a is the price of the lowest compliant tender and b is the price submitted by the Participant under evaluation. Results will be rounded to 2 decimal places.</w:t>
      </w:r>
    </w:p>
    <w:p w14:paraId="699346FC" w14:textId="17B82DE1" w:rsidR="00F4356E" w:rsidRPr="00292C5C" w:rsidRDefault="00716F6E" w:rsidP="004A3FB1">
      <w:pPr>
        <w:pStyle w:val="Sch4Number"/>
        <w:rPr>
          <w:rFonts w:ascii="Arial" w:hAnsi="Arial" w:cs="Arial"/>
          <w:b/>
          <w:sz w:val="20"/>
          <w:szCs w:val="20"/>
          <w:u w:val="double"/>
        </w:rPr>
      </w:pPr>
      <w:r w:rsidRPr="00292C5C">
        <w:rPr>
          <w:sz w:val="20"/>
          <w:szCs w:val="20"/>
        </w:rPr>
        <w:t xml:space="preserve">Each </w:t>
      </w:r>
      <w:r w:rsidRPr="003B376F">
        <w:rPr>
          <w:sz w:val="20"/>
          <w:szCs w:val="20"/>
        </w:rPr>
        <w:t>Participant's ma</w:t>
      </w:r>
      <w:r w:rsidR="00677BB7" w:rsidRPr="003B376F">
        <w:rPr>
          <w:sz w:val="20"/>
          <w:szCs w:val="20"/>
        </w:rPr>
        <w:t xml:space="preserve">rks will be weighted to </w:t>
      </w:r>
      <w:r w:rsidR="00431578" w:rsidRPr="00C12B7D">
        <w:rPr>
          <w:sz w:val="20"/>
          <w:szCs w:val="20"/>
        </w:rPr>
        <w:t>50</w:t>
      </w:r>
      <w:r w:rsidRPr="003B376F">
        <w:rPr>
          <w:sz w:val="20"/>
          <w:szCs w:val="20"/>
        </w:rPr>
        <w:t>%</w:t>
      </w:r>
      <w:r w:rsidR="00677BB7" w:rsidRPr="003B376F">
        <w:rPr>
          <w:sz w:val="20"/>
          <w:szCs w:val="20"/>
        </w:rPr>
        <w:t>.</w:t>
      </w:r>
    </w:p>
    <w:p w14:paraId="699346FD" w14:textId="4BCA7425" w:rsidR="00512ADD" w:rsidRPr="00292C5C" w:rsidRDefault="00716F6E" w:rsidP="004A3FB1">
      <w:pPr>
        <w:pStyle w:val="Sch4Number"/>
        <w:rPr>
          <w:rFonts w:ascii="Arial" w:hAnsi="Arial" w:cs="Arial"/>
          <w:b/>
          <w:sz w:val="20"/>
          <w:szCs w:val="20"/>
          <w:u w:val="double"/>
        </w:rPr>
      </w:pPr>
      <w:r w:rsidRPr="00292C5C">
        <w:rPr>
          <w:sz w:val="20"/>
          <w:szCs w:val="20"/>
        </w:rPr>
        <w:t xml:space="preserve">If the </w:t>
      </w:r>
      <w:r w:rsidR="00B677FE" w:rsidRPr="00292C5C">
        <w:rPr>
          <w:sz w:val="20"/>
          <w:szCs w:val="20"/>
        </w:rPr>
        <w:t xml:space="preserve">Pricing Schedule </w:t>
      </w:r>
      <w:r w:rsidRPr="00292C5C">
        <w:rPr>
          <w:sz w:val="20"/>
          <w:szCs w:val="20"/>
        </w:rPr>
        <w:t xml:space="preserve">set out at </w:t>
      </w:r>
      <w:r w:rsidR="007B362C" w:rsidRPr="00292C5C">
        <w:rPr>
          <w:sz w:val="20"/>
          <w:szCs w:val="20"/>
        </w:rPr>
        <w:t>Schedule</w:t>
      </w:r>
      <w:r w:rsidRPr="00292C5C">
        <w:rPr>
          <w:sz w:val="20"/>
          <w:szCs w:val="20"/>
        </w:rPr>
        <w:t xml:space="preserve"> </w:t>
      </w:r>
      <w:r w:rsidR="001E009B" w:rsidRPr="00292C5C">
        <w:rPr>
          <w:sz w:val="20"/>
          <w:szCs w:val="20"/>
        </w:rPr>
        <w:t>6</w:t>
      </w:r>
      <w:r w:rsidRPr="00292C5C">
        <w:rPr>
          <w:sz w:val="20"/>
          <w:szCs w:val="20"/>
        </w:rPr>
        <w:t xml:space="preserve"> includes a rebate, the price which will be evaluated is the price after the rebate has been applied. The amount or percentage of the rebate is therefore not separately evaluated. </w:t>
      </w:r>
    </w:p>
    <w:p w14:paraId="699346FE" w14:textId="0023ACAD" w:rsidR="0001598C" w:rsidRPr="003B376F" w:rsidRDefault="00716F6E" w:rsidP="004A3FB1">
      <w:pPr>
        <w:pStyle w:val="Sch3Number"/>
        <w:rPr>
          <w:sz w:val="20"/>
          <w:szCs w:val="20"/>
        </w:rPr>
      </w:pPr>
      <w:r w:rsidRPr="00292C5C">
        <w:rPr>
          <w:sz w:val="20"/>
          <w:szCs w:val="20"/>
        </w:rPr>
        <w:t xml:space="preserve">If this Contract is being awarded in lots, </w:t>
      </w:r>
      <w:r w:rsidR="00D96BAC" w:rsidRPr="00292C5C">
        <w:rPr>
          <w:sz w:val="20"/>
          <w:szCs w:val="20"/>
        </w:rPr>
        <w:t xml:space="preserve">Participants </w:t>
      </w:r>
      <w:r w:rsidRPr="00292C5C">
        <w:rPr>
          <w:sz w:val="20"/>
          <w:szCs w:val="20"/>
        </w:rPr>
        <w:t xml:space="preserve">will receive a separate </w:t>
      </w:r>
      <w:r w:rsidRPr="003B376F">
        <w:rPr>
          <w:sz w:val="20"/>
          <w:szCs w:val="20"/>
        </w:rPr>
        <w:t>Commercial</w:t>
      </w:r>
      <w:r w:rsidR="007950F5" w:rsidRPr="003B376F">
        <w:rPr>
          <w:sz w:val="20"/>
          <w:szCs w:val="20"/>
        </w:rPr>
        <w:t xml:space="preserve"> / </w:t>
      </w:r>
      <w:r w:rsidR="00D77257" w:rsidRPr="003B376F">
        <w:rPr>
          <w:sz w:val="20"/>
          <w:szCs w:val="20"/>
        </w:rPr>
        <w:t>Pricing Section</w:t>
      </w:r>
      <w:r w:rsidRPr="003B376F">
        <w:rPr>
          <w:sz w:val="20"/>
          <w:szCs w:val="20"/>
        </w:rPr>
        <w:t xml:space="preserve"> score for each lot for which they are tendering.</w:t>
      </w:r>
    </w:p>
    <w:p w14:paraId="699346FF" w14:textId="71B2890F" w:rsidR="00677BB7" w:rsidRPr="003B376F" w:rsidRDefault="00716F6E" w:rsidP="004A3FB1">
      <w:pPr>
        <w:pStyle w:val="Sch2Number"/>
        <w:rPr>
          <w:b/>
          <w:bCs/>
          <w:sz w:val="20"/>
          <w:szCs w:val="20"/>
        </w:rPr>
      </w:pPr>
      <w:bookmarkStart w:id="70" w:name="_Toc466443240"/>
      <w:bookmarkStart w:id="71" w:name="_Ref169273083"/>
      <w:r w:rsidRPr="003B376F">
        <w:rPr>
          <w:b/>
          <w:bCs/>
          <w:sz w:val="20"/>
          <w:szCs w:val="20"/>
        </w:rPr>
        <w:t>Technical</w:t>
      </w:r>
      <w:r w:rsidR="007950F5" w:rsidRPr="003B376F">
        <w:rPr>
          <w:b/>
          <w:bCs/>
          <w:sz w:val="20"/>
          <w:szCs w:val="20"/>
        </w:rPr>
        <w:t xml:space="preserve"> / Quality</w:t>
      </w:r>
      <w:r w:rsidRPr="003B376F">
        <w:rPr>
          <w:b/>
          <w:bCs/>
          <w:sz w:val="20"/>
          <w:szCs w:val="20"/>
        </w:rPr>
        <w:t xml:space="preserve"> </w:t>
      </w:r>
      <w:bookmarkEnd w:id="70"/>
      <w:r w:rsidR="007950F5" w:rsidRPr="00C12B7D">
        <w:rPr>
          <w:b/>
          <w:bCs/>
          <w:sz w:val="20"/>
          <w:szCs w:val="20"/>
        </w:rPr>
        <w:t>(50</w:t>
      </w:r>
      <w:r w:rsidRPr="003B376F">
        <w:rPr>
          <w:b/>
          <w:bCs/>
          <w:sz w:val="20"/>
          <w:szCs w:val="20"/>
        </w:rPr>
        <w:t>%)</w:t>
      </w:r>
      <w:bookmarkEnd w:id="71"/>
    </w:p>
    <w:p w14:paraId="69934700" w14:textId="4F4B0018" w:rsidR="004A3FB1" w:rsidRPr="00AC7051" w:rsidRDefault="00716F6E" w:rsidP="004A3FB1">
      <w:pPr>
        <w:pStyle w:val="Sch3Number"/>
        <w:rPr>
          <w:sz w:val="20"/>
          <w:szCs w:val="20"/>
        </w:rPr>
      </w:pPr>
      <w:r w:rsidRPr="00AC7051">
        <w:rPr>
          <w:sz w:val="20"/>
          <w:szCs w:val="20"/>
        </w:rPr>
        <w:t>Participants must submit a single response to each of the questions listed in the Technical</w:t>
      </w:r>
      <w:r w:rsidR="00AC7051">
        <w:rPr>
          <w:sz w:val="20"/>
          <w:szCs w:val="20"/>
        </w:rPr>
        <w:t xml:space="preserve"> / Quality</w:t>
      </w:r>
      <w:r w:rsidRPr="00AC7051">
        <w:rPr>
          <w:sz w:val="20"/>
          <w:szCs w:val="20"/>
        </w:rPr>
        <w:t xml:space="preserve"> Questionnaire document </w:t>
      </w:r>
      <w:r w:rsidR="001C0547" w:rsidRPr="00AC7051">
        <w:rPr>
          <w:sz w:val="20"/>
          <w:szCs w:val="20"/>
        </w:rPr>
        <w:t>(</w:t>
      </w:r>
      <w:r w:rsidR="00950B96" w:rsidRPr="00AC7051">
        <w:rPr>
          <w:sz w:val="20"/>
          <w:szCs w:val="20"/>
        </w:rPr>
        <w:t>ITT Response Document Part B</w:t>
      </w:r>
      <w:r w:rsidR="001C32C9" w:rsidRPr="00AC7051">
        <w:rPr>
          <w:sz w:val="20"/>
          <w:szCs w:val="20"/>
        </w:rPr>
        <w:t xml:space="preserve"> (Award Criteria)</w:t>
      </w:r>
      <w:r w:rsidR="001C0547" w:rsidRPr="00AC7051">
        <w:rPr>
          <w:sz w:val="20"/>
          <w:szCs w:val="20"/>
        </w:rPr>
        <w:t xml:space="preserve">) </w:t>
      </w:r>
      <w:r w:rsidRPr="00AC7051">
        <w:rPr>
          <w:sz w:val="20"/>
          <w:szCs w:val="20"/>
        </w:rPr>
        <w:t xml:space="preserve">enclosed </w:t>
      </w:r>
      <w:r w:rsidR="001C32C9" w:rsidRPr="00AC7051">
        <w:rPr>
          <w:sz w:val="20"/>
          <w:szCs w:val="20"/>
        </w:rPr>
        <w:t xml:space="preserve">and referenced </w:t>
      </w:r>
      <w:r w:rsidRPr="00AC7051">
        <w:rPr>
          <w:sz w:val="20"/>
          <w:szCs w:val="20"/>
        </w:rPr>
        <w:t>at Schedule 8. For each question, only the information you provide specifically within that specific single question will be considered in evaluating your answer to that particular question. Any documentation uploaded elsewhere, or information not detailed within that single question response document, will not be considered in the evaluation of that question.</w:t>
      </w:r>
    </w:p>
    <w:p w14:paraId="69934701" w14:textId="62043104" w:rsidR="004A3FB1" w:rsidRPr="00AC7051" w:rsidRDefault="00716F6E" w:rsidP="004A3FB1">
      <w:pPr>
        <w:pStyle w:val="Sch3Number"/>
        <w:rPr>
          <w:snapToGrid w:val="0"/>
          <w:sz w:val="20"/>
          <w:szCs w:val="20"/>
        </w:rPr>
      </w:pPr>
      <w:r w:rsidRPr="00AC7051">
        <w:rPr>
          <w:snapToGrid w:val="0"/>
          <w:sz w:val="20"/>
          <w:szCs w:val="20"/>
        </w:rPr>
        <w:t>The</w:t>
      </w:r>
      <w:r w:rsidR="00C41885" w:rsidRPr="00AC7051">
        <w:rPr>
          <w:snapToGrid w:val="0"/>
          <w:sz w:val="20"/>
          <w:szCs w:val="20"/>
        </w:rPr>
        <w:t xml:space="preserve"> Specific Technical</w:t>
      </w:r>
      <w:r w:rsidR="007A05AB" w:rsidRPr="00AC7051">
        <w:rPr>
          <w:snapToGrid w:val="0"/>
          <w:sz w:val="20"/>
          <w:szCs w:val="20"/>
        </w:rPr>
        <w:t xml:space="preserve"> </w:t>
      </w:r>
      <w:r w:rsidR="00C41885" w:rsidRPr="00AC7051">
        <w:rPr>
          <w:snapToGrid w:val="0"/>
          <w:sz w:val="20"/>
          <w:szCs w:val="20"/>
        </w:rPr>
        <w:t>Questions</w:t>
      </w:r>
      <w:r w:rsidRPr="00AC7051">
        <w:rPr>
          <w:snapToGrid w:val="0"/>
          <w:sz w:val="20"/>
          <w:szCs w:val="20"/>
        </w:rPr>
        <w:t xml:space="preserve"> </w:t>
      </w:r>
      <w:r w:rsidR="00C41885" w:rsidRPr="00AC7051">
        <w:rPr>
          <w:snapToGrid w:val="0"/>
          <w:sz w:val="20"/>
          <w:szCs w:val="20"/>
        </w:rPr>
        <w:t>(</w:t>
      </w:r>
      <w:r w:rsidRPr="00AC7051">
        <w:rPr>
          <w:snapToGrid w:val="0"/>
          <w:sz w:val="20"/>
          <w:szCs w:val="20"/>
        </w:rPr>
        <w:t>STQs</w:t>
      </w:r>
      <w:r w:rsidR="00C41885" w:rsidRPr="00AC7051">
        <w:rPr>
          <w:snapToGrid w:val="0"/>
          <w:sz w:val="20"/>
          <w:szCs w:val="20"/>
        </w:rPr>
        <w:t>)</w:t>
      </w:r>
      <w:r w:rsidRPr="00AC7051">
        <w:rPr>
          <w:snapToGrid w:val="0"/>
          <w:sz w:val="20"/>
          <w:szCs w:val="20"/>
        </w:rPr>
        <w:t xml:space="preserve"> and the weightings allocated to each of them are set out in the table below.</w:t>
      </w:r>
    </w:p>
    <w:tbl>
      <w:tblPr>
        <w:tblW w:w="484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5"/>
        <w:gridCol w:w="4109"/>
        <w:gridCol w:w="1933"/>
      </w:tblGrid>
      <w:tr w:rsidR="00ED0793" w14:paraId="69934705" w14:textId="77777777" w:rsidTr="004A37E1">
        <w:trPr>
          <w:trHeight w:val="602"/>
        </w:trPr>
        <w:tc>
          <w:tcPr>
            <w:tcW w:w="1542" w:type="pct"/>
            <w:shd w:val="clear" w:color="auto" w:fill="DAEEF3" w:themeFill="accent5" w:themeFillTint="33"/>
          </w:tcPr>
          <w:p w14:paraId="69934702" w14:textId="069907E2" w:rsidR="004A3FB1" w:rsidRPr="00CC3DBE" w:rsidRDefault="00716F6E" w:rsidP="000525B4">
            <w:pPr>
              <w:spacing w:line="360" w:lineRule="auto"/>
              <w:rPr>
                <w:rFonts w:asciiTheme="majorHAnsi" w:hAnsiTheme="majorHAnsi" w:cstheme="majorHAnsi"/>
                <w:b/>
                <w:bCs/>
                <w:color w:val="000000"/>
                <w:szCs w:val="19"/>
                <w:lang w:eastAsia="en-GB"/>
              </w:rPr>
            </w:pPr>
            <w:r>
              <w:rPr>
                <w:rFonts w:asciiTheme="majorHAnsi" w:hAnsiTheme="majorHAnsi" w:cstheme="majorHAnsi"/>
                <w:b/>
                <w:bCs/>
                <w:color w:val="000000"/>
                <w:szCs w:val="19"/>
                <w:lang w:eastAsia="en-GB"/>
              </w:rPr>
              <w:lastRenderedPageBreak/>
              <w:t>Technical</w:t>
            </w:r>
            <w:r w:rsidR="004A37E1">
              <w:rPr>
                <w:rFonts w:asciiTheme="majorHAnsi" w:hAnsiTheme="majorHAnsi" w:cstheme="majorHAnsi"/>
                <w:b/>
                <w:bCs/>
                <w:color w:val="000000"/>
                <w:szCs w:val="19"/>
                <w:lang w:eastAsia="en-GB"/>
              </w:rPr>
              <w:t xml:space="preserve"> / Quality </w:t>
            </w:r>
            <w:r>
              <w:rPr>
                <w:rFonts w:asciiTheme="majorHAnsi" w:hAnsiTheme="majorHAnsi" w:cstheme="majorHAnsi"/>
                <w:b/>
                <w:bCs/>
                <w:color w:val="000000"/>
                <w:szCs w:val="19"/>
                <w:lang w:eastAsia="en-GB"/>
              </w:rPr>
              <w:t>questionnaire q</w:t>
            </w:r>
            <w:r w:rsidRPr="00CC3DBE">
              <w:rPr>
                <w:rFonts w:asciiTheme="majorHAnsi" w:hAnsiTheme="majorHAnsi" w:cstheme="majorHAnsi"/>
                <w:b/>
                <w:bCs/>
                <w:color w:val="000000"/>
                <w:szCs w:val="19"/>
                <w:lang w:eastAsia="en-GB"/>
              </w:rPr>
              <w:t>uestion number</w:t>
            </w:r>
            <w:r w:rsidR="004A37E1">
              <w:rPr>
                <w:rFonts w:asciiTheme="majorHAnsi" w:hAnsiTheme="majorHAnsi" w:cstheme="majorHAnsi"/>
                <w:b/>
                <w:bCs/>
                <w:color w:val="000000"/>
                <w:szCs w:val="19"/>
                <w:lang w:eastAsia="en-GB"/>
              </w:rPr>
              <w:t xml:space="preserve"> in ITT Response Document Part B (Award Criteria)</w:t>
            </w:r>
          </w:p>
        </w:tc>
        <w:tc>
          <w:tcPr>
            <w:tcW w:w="2351" w:type="pct"/>
            <w:shd w:val="clear" w:color="auto" w:fill="DAEEF3" w:themeFill="accent5" w:themeFillTint="33"/>
          </w:tcPr>
          <w:p w14:paraId="69934703" w14:textId="77777777" w:rsidR="004A3FB1" w:rsidRPr="00CC3DBE" w:rsidRDefault="00716F6E" w:rsidP="000525B4">
            <w:pPr>
              <w:spacing w:line="360" w:lineRule="auto"/>
              <w:rPr>
                <w:rFonts w:asciiTheme="majorHAnsi" w:hAnsiTheme="majorHAnsi" w:cstheme="majorHAnsi"/>
                <w:b/>
                <w:bCs/>
                <w:color w:val="000000"/>
                <w:szCs w:val="19"/>
                <w:lang w:eastAsia="en-GB"/>
              </w:rPr>
            </w:pPr>
            <w:r>
              <w:rPr>
                <w:rFonts w:asciiTheme="majorHAnsi" w:hAnsiTheme="majorHAnsi" w:cstheme="majorHAnsi"/>
                <w:b/>
                <w:bCs/>
                <w:color w:val="000000"/>
                <w:szCs w:val="19"/>
                <w:lang w:eastAsia="en-GB"/>
              </w:rPr>
              <w:t>STQ question and description of what will be evaluated</w:t>
            </w:r>
          </w:p>
        </w:tc>
        <w:tc>
          <w:tcPr>
            <w:tcW w:w="1106" w:type="pct"/>
            <w:shd w:val="clear" w:color="auto" w:fill="DAEEF3" w:themeFill="accent5" w:themeFillTint="33"/>
          </w:tcPr>
          <w:p w14:paraId="69934704" w14:textId="1D7D0424" w:rsidR="004A3FB1" w:rsidRPr="00CC3DBE" w:rsidRDefault="00716F6E" w:rsidP="000525B4">
            <w:pPr>
              <w:spacing w:line="360" w:lineRule="auto"/>
              <w:rPr>
                <w:rFonts w:asciiTheme="majorHAnsi" w:hAnsiTheme="majorHAnsi" w:cstheme="majorHAnsi"/>
                <w:b/>
                <w:bCs/>
                <w:color w:val="000000"/>
                <w:szCs w:val="19"/>
                <w:lang w:eastAsia="en-GB"/>
              </w:rPr>
            </w:pPr>
            <w:r>
              <w:rPr>
                <w:rFonts w:asciiTheme="majorHAnsi" w:hAnsiTheme="majorHAnsi" w:cstheme="majorHAnsi"/>
                <w:b/>
                <w:bCs/>
                <w:color w:val="000000"/>
                <w:szCs w:val="19"/>
                <w:lang w:eastAsia="en-GB"/>
              </w:rPr>
              <w:t>STQ</w:t>
            </w:r>
            <w:r w:rsidR="00DA611D">
              <w:rPr>
                <w:rFonts w:asciiTheme="majorHAnsi" w:hAnsiTheme="majorHAnsi" w:cstheme="majorHAnsi"/>
                <w:b/>
                <w:bCs/>
                <w:color w:val="000000"/>
                <w:szCs w:val="19"/>
                <w:lang w:eastAsia="en-GB"/>
              </w:rPr>
              <w:t xml:space="preserve"> </w:t>
            </w:r>
            <w:r>
              <w:rPr>
                <w:rFonts w:asciiTheme="majorHAnsi" w:hAnsiTheme="majorHAnsi" w:cstheme="majorHAnsi"/>
                <w:b/>
                <w:bCs/>
                <w:color w:val="000000"/>
                <w:szCs w:val="19"/>
                <w:lang w:eastAsia="en-GB"/>
              </w:rPr>
              <w:t xml:space="preserve">question </w:t>
            </w:r>
            <w:r w:rsidR="00587B1B">
              <w:rPr>
                <w:rFonts w:asciiTheme="majorHAnsi" w:hAnsiTheme="majorHAnsi" w:cstheme="majorHAnsi"/>
                <w:b/>
                <w:bCs/>
                <w:color w:val="000000"/>
                <w:szCs w:val="19"/>
                <w:lang w:eastAsia="en-GB"/>
              </w:rPr>
              <w:t xml:space="preserve">sub </w:t>
            </w:r>
            <w:r>
              <w:rPr>
                <w:rFonts w:asciiTheme="majorHAnsi" w:hAnsiTheme="majorHAnsi" w:cstheme="majorHAnsi"/>
                <w:b/>
                <w:bCs/>
                <w:color w:val="000000"/>
                <w:szCs w:val="19"/>
                <w:lang w:eastAsia="en-GB"/>
              </w:rPr>
              <w:t>weighting</w:t>
            </w:r>
          </w:p>
        </w:tc>
      </w:tr>
      <w:tr w:rsidR="00805E08" w:rsidRPr="00CA7807" w14:paraId="69934709" w14:textId="77777777" w:rsidTr="004A37E1">
        <w:trPr>
          <w:trHeight w:val="465"/>
        </w:trPr>
        <w:tc>
          <w:tcPr>
            <w:tcW w:w="1542" w:type="pct"/>
          </w:tcPr>
          <w:p w14:paraId="69934706" w14:textId="003EB685"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20.1</w:t>
            </w:r>
          </w:p>
        </w:tc>
        <w:tc>
          <w:tcPr>
            <w:tcW w:w="2351" w:type="pct"/>
          </w:tcPr>
          <w:p w14:paraId="206860A0" w14:textId="77777777" w:rsidR="005D3D21" w:rsidRPr="00C12B7D" w:rsidRDefault="009B5C8D" w:rsidP="00805E08">
            <w:pPr>
              <w:spacing w:line="360" w:lineRule="auto"/>
              <w:rPr>
                <w:rFonts w:asciiTheme="majorHAnsi" w:hAnsiTheme="majorHAnsi" w:cstheme="majorHAnsi"/>
                <w:szCs w:val="19"/>
              </w:rPr>
            </w:pPr>
            <w:r w:rsidRPr="00C12B7D">
              <w:rPr>
                <w:rFonts w:asciiTheme="majorHAnsi" w:hAnsiTheme="majorHAnsi" w:cstheme="majorHAnsi"/>
                <w:szCs w:val="19"/>
              </w:rPr>
              <w:t>Technical specification adherence</w:t>
            </w:r>
          </w:p>
          <w:p w14:paraId="28BC3D00" w14:textId="77777777" w:rsidR="0079472C" w:rsidRPr="00C12B7D" w:rsidRDefault="0079472C" w:rsidP="00805E08">
            <w:pPr>
              <w:spacing w:line="360" w:lineRule="auto"/>
              <w:rPr>
                <w:rFonts w:asciiTheme="majorHAnsi" w:hAnsiTheme="majorHAnsi" w:cstheme="majorHAnsi"/>
                <w:szCs w:val="19"/>
              </w:rPr>
            </w:pPr>
          </w:p>
          <w:p w14:paraId="69934707" w14:textId="075BE1F0" w:rsidR="00805E08" w:rsidRPr="00C12B7D" w:rsidRDefault="0079472C"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10 </w:t>
            </w:r>
            <w:r w:rsidR="00805E08" w:rsidRPr="00C12B7D">
              <w:rPr>
                <w:rFonts w:asciiTheme="majorHAnsi" w:hAnsiTheme="majorHAnsi" w:cstheme="majorHAnsi"/>
                <w:szCs w:val="19"/>
              </w:rPr>
              <w:t>Sub-Questions with maximum 5 marks per sub-questions and scored as per scoring matrix in Appendix 1a – Scoring Matrix Tab</w:t>
            </w:r>
          </w:p>
        </w:tc>
        <w:tc>
          <w:tcPr>
            <w:tcW w:w="1106" w:type="pct"/>
          </w:tcPr>
          <w:p w14:paraId="69934708" w14:textId="4ABF9919" w:rsidR="00805E08" w:rsidRPr="00C12B7D" w:rsidRDefault="005D3D21" w:rsidP="00805E08">
            <w:pPr>
              <w:spacing w:line="360" w:lineRule="auto"/>
              <w:rPr>
                <w:rFonts w:asciiTheme="majorHAnsi" w:hAnsiTheme="majorHAnsi" w:cstheme="majorHAnsi"/>
                <w:szCs w:val="19"/>
              </w:rPr>
            </w:pPr>
            <w:r w:rsidRPr="00C12B7D">
              <w:rPr>
                <w:rFonts w:asciiTheme="majorHAnsi" w:hAnsiTheme="majorHAnsi" w:cstheme="majorHAnsi"/>
                <w:szCs w:val="19"/>
              </w:rPr>
              <w:t>50%</w:t>
            </w:r>
          </w:p>
        </w:tc>
      </w:tr>
      <w:tr w:rsidR="00805E08" w:rsidRPr="00CA7807" w14:paraId="6993470D" w14:textId="77777777" w:rsidTr="004A37E1">
        <w:trPr>
          <w:trHeight w:val="722"/>
        </w:trPr>
        <w:tc>
          <w:tcPr>
            <w:tcW w:w="1542" w:type="pct"/>
          </w:tcPr>
          <w:p w14:paraId="6993470A" w14:textId="77F3A5BD"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20.2</w:t>
            </w:r>
            <w:r w:rsidR="003E2D2B" w:rsidRPr="00C12B7D">
              <w:rPr>
                <w:rFonts w:asciiTheme="majorHAnsi" w:hAnsiTheme="majorHAnsi" w:cstheme="majorHAnsi"/>
                <w:szCs w:val="19"/>
              </w:rPr>
              <w:t>.1</w:t>
            </w:r>
          </w:p>
        </w:tc>
        <w:tc>
          <w:tcPr>
            <w:tcW w:w="2351" w:type="pct"/>
          </w:tcPr>
          <w:p w14:paraId="75D27DCD" w14:textId="3A262C94" w:rsidR="00805E08" w:rsidRPr="00C12B7D" w:rsidRDefault="00F312E3" w:rsidP="00805E08">
            <w:pPr>
              <w:spacing w:line="360" w:lineRule="auto"/>
              <w:rPr>
                <w:rFonts w:asciiTheme="majorHAnsi" w:hAnsiTheme="majorHAnsi" w:cstheme="majorHAnsi"/>
                <w:szCs w:val="19"/>
              </w:rPr>
            </w:pPr>
            <w:r w:rsidRPr="00C12B7D">
              <w:rPr>
                <w:rFonts w:asciiTheme="majorHAnsi" w:hAnsiTheme="majorHAnsi" w:cstheme="majorHAnsi"/>
                <w:szCs w:val="19"/>
              </w:rPr>
              <w:t>Delivery time scales</w:t>
            </w:r>
            <w:r w:rsidR="00805E08" w:rsidRPr="00C12B7D">
              <w:rPr>
                <w:rFonts w:asciiTheme="majorHAnsi" w:hAnsiTheme="majorHAnsi" w:cstheme="majorHAnsi"/>
                <w:szCs w:val="19"/>
              </w:rPr>
              <w:t>.</w:t>
            </w:r>
          </w:p>
          <w:p w14:paraId="27312712" w14:textId="77777777" w:rsidR="00805E08" w:rsidRPr="00C12B7D" w:rsidRDefault="00805E08" w:rsidP="00805E08">
            <w:pPr>
              <w:spacing w:line="360" w:lineRule="auto"/>
              <w:rPr>
                <w:rFonts w:asciiTheme="majorHAnsi" w:hAnsiTheme="majorHAnsi" w:cstheme="majorHAnsi"/>
                <w:szCs w:val="19"/>
              </w:rPr>
            </w:pPr>
          </w:p>
          <w:p w14:paraId="6993470B" w14:textId="46B4FABB" w:rsidR="00805E08" w:rsidRPr="00C12B7D" w:rsidRDefault="0079472C"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2 </w:t>
            </w:r>
            <w:r w:rsidR="00805E08" w:rsidRPr="00C12B7D">
              <w:rPr>
                <w:rFonts w:asciiTheme="majorHAnsi" w:hAnsiTheme="majorHAnsi" w:cstheme="majorHAnsi"/>
                <w:szCs w:val="19"/>
              </w:rPr>
              <w:t>Sub-Questions with maximum 5 marks per sub-questions and scored as per scoring matrix in Appendix 1a – Scoring Matrix Tab</w:t>
            </w:r>
          </w:p>
        </w:tc>
        <w:tc>
          <w:tcPr>
            <w:tcW w:w="1106" w:type="pct"/>
          </w:tcPr>
          <w:p w14:paraId="6993470C" w14:textId="4EB4C5D9"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2</w:t>
            </w:r>
            <w:r w:rsidR="0079472C" w:rsidRPr="00C12B7D">
              <w:rPr>
                <w:rFonts w:asciiTheme="majorHAnsi" w:hAnsiTheme="majorHAnsi" w:cstheme="majorHAnsi"/>
                <w:szCs w:val="19"/>
              </w:rPr>
              <w:t>0</w:t>
            </w:r>
            <w:r w:rsidRPr="00C12B7D">
              <w:rPr>
                <w:rFonts w:asciiTheme="majorHAnsi" w:hAnsiTheme="majorHAnsi" w:cstheme="majorHAnsi"/>
                <w:szCs w:val="19"/>
              </w:rPr>
              <w:t>%</w:t>
            </w:r>
          </w:p>
        </w:tc>
      </w:tr>
      <w:tr w:rsidR="00805E08" w:rsidRPr="00CA7807" w14:paraId="4EB9D380" w14:textId="77777777" w:rsidTr="004A37E1">
        <w:trPr>
          <w:trHeight w:val="722"/>
        </w:trPr>
        <w:tc>
          <w:tcPr>
            <w:tcW w:w="1542" w:type="pct"/>
          </w:tcPr>
          <w:p w14:paraId="04C563AF" w14:textId="5D628570"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20.</w:t>
            </w:r>
            <w:r w:rsidR="00517801" w:rsidRPr="00C12B7D">
              <w:rPr>
                <w:rFonts w:asciiTheme="majorHAnsi" w:hAnsiTheme="majorHAnsi" w:cstheme="majorHAnsi"/>
                <w:szCs w:val="19"/>
              </w:rPr>
              <w:t>2.2</w:t>
            </w:r>
          </w:p>
        </w:tc>
        <w:tc>
          <w:tcPr>
            <w:tcW w:w="2351" w:type="pct"/>
          </w:tcPr>
          <w:p w14:paraId="6E8CD6CC" w14:textId="6192CCF4" w:rsidR="00805E08" w:rsidRPr="00C12B7D" w:rsidRDefault="00F824D1"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Maintenance and Support Service Levels. </w:t>
            </w:r>
          </w:p>
          <w:p w14:paraId="155E669A" w14:textId="77777777" w:rsidR="00F824D1" w:rsidRPr="00C12B7D" w:rsidRDefault="00F824D1" w:rsidP="00805E08">
            <w:pPr>
              <w:spacing w:line="360" w:lineRule="auto"/>
              <w:rPr>
                <w:rFonts w:asciiTheme="majorHAnsi" w:hAnsiTheme="majorHAnsi" w:cstheme="majorHAnsi"/>
                <w:szCs w:val="19"/>
              </w:rPr>
            </w:pPr>
          </w:p>
          <w:p w14:paraId="238DE314" w14:textId="70F5A1E0" w:rsidR="00805E08" w:rsidRPr="00C12B7D" w:rsidRDefault="005734E4"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6 </w:t>
            </w:r>
            <w:r w:rsidR="00805E08" w:rsidRPr="00C12B7D">
              <w:rPr>
                <w:rFonts w:asciiTheme="majorHAnsi" w:hAnsiTheme="majorHAnsi" w:cstheme="majorHAnsi"/>
                <w:szCs w:val="19"/>
              </w:rPr>
              <w:t>Sub-Questions with maximum 5 marks per sub-questions and scored as per scoring matrix in Appendix 1a – Scoring Matrix Tab</w:t>
            </w:r>
          </w:p>
        </w:tc>
        <w:tc>
          <w:tcPr>
            <w:tcW w:w="1106" w:type="pct"/>
          </w:tcPr>
          <w:p w14:paraId="154D3A14" w14:textId="1BAAD43F" w:rsidR="00805E08" w:rsidRPr="00C12B7D" w:rsidRDefault="005734E4" w:rsidP="00805E08">
            <w:pPr>
              <w:spacing w:line="360" w:lineRule="auto"/>
              <w:rPr>
                <w:rFonts w:asciiTheme="majorHAnsi" w:hAnsiTheme="majorHAnsi" w:cstheme="majorHAnsi"/>
                <w:szCs w:val="19"/>
              </w:rPr>
            </w:pPr>
            <w:r w:rsidRPr="00C12B7D">
              <w:rPr>
                <w:rFonts w:asciiTheme="majorHAnsi" w:hAnsiTheme="majorHAnsi" w:cstheme="majorHAnsi"/>
                <w:szCs w:val="19"/>
              </w:rPr>
              <w:t>5</w:t>
            </w:r>
            <w:r w:rsidR="00805E08" w:rsidRPr="00C12B7D">
              <w:rPr>
                <w:rFonts w:asciiTheme="majorHAnsi" w:hAnsiTheme="majorHAnsi" w:cstheme="majorHAnsi"/>
                <w:szCs w:val="19"/>
              </w:rPr>
              <w:t>%</w:t>
            </w:r>
          </w:p>
        </w:tc>
      </w:tr>
      <w:tr w:rsidR="00805E08" w:rsidRPr="00CA7807" w14:paraId="04AC1B83" w14:textId="77777777" w:rsidTr="004A37E1">
        <w:trPr>
          <w:trHeight w:val="722"/>
        </w:trPr>
        <w:tc>
          <w:tcPr>
            <w:tcW w:w="1542" w:type="pct"/>
          </w:tcPr>
          <w:p w14:paraId="49F3C538" w14:textId="58AB2D2E"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20.</w:t>
            </w:r>
            <w:r w:rsidR="00517801" w:rsidRPr="00C12B7D">
              <w:rPr>
                <w:rFonts w:asciiTheme="majorHAnsi" w:hAnsiTheme="majorHAnsi" w:cstheme="majorHAnsi"/>
                <w:szCs w:val="19"/>
              </w:rPr>
              <w:t>2.3</w:t>
            </w:r>
          </w:p>
        </w:tc>
        <w:tc>
          <w:tcPr>
            <w:tcW w:w="2351" w:type="pct"/>
          </w:tcPr>
          <w:p w14:paraId="6D5EC71D" w14:textId="5E235B1C" w:rsidR="00805E08" w:rsidRPr="00C12B7D" w:rsidRDefault="00185017"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Training Provision </w:t>
            </w:r>
          </w:p>
          <w:p w14:paraId="654DA1D7" w14:textId="77777777" w:rsidR="00185017" w:rsidRPr="00C12B7D" w:rsidRDefault="00185017" w:rsidP="00805E08">
            <w:pPr>
              <w:spacing w:line="360" w:lineRule="auto"/>
              <w:rPr>
                <w:rFonts w:asciiTheme="majorHAnsi" w:hAnsiTheme="majorHAnsi" w:cstheme="majorHAnsi"/>
                <w:szCs w:val="19"/>
              </w:rPr>
            </w:pPr>
          </w:p>
          <w:p w14:paraId="27E1C884" w14:textId="423AF785" w:rsidR="00805E08" w:rsidRPr="00C12B7D" w:rsidRDefault="00185017" w:rsidP="00805E08">
            <w:pPr>
              <w:spacing w:line="360" w:lineRule="auto"/>
              <w:rPr>
                <w:rFonts w:asciiTheme="majorHAnsi" w:hAnsiTheme="majorHAnsi" w:cstheme="majorHAnsi"/>
                <w:szCs w:val="19"/>
              </w:rPr>
            </w:pPr>
            <w:r w:rsidRPr="00C12B7D">
              <w:rPr>
                <w:rFonts w:asciiTheme="majorHAnsi" w:hAnsiTheme="majorHAnsi" w:cstheme="majorHAnsi"/>
                <w:szCs w:val="19"/>
              </w:rPr>
              <w:t>M</w:t>
            </w:r>
            <w:r w:rsidR="00805E08" w:rsidRPr="00C12B7D">
              <w:rPr>
                <w:rFonts w:asciiTheme="majorHAnsi" w:hAnsiTheme="majorHAnsi" w:cstheme="majorHAnsi"/>
                <w:szCs w:val="19"/>
              </w:rPr>
              <w:t>aximum 5 marks scored as per scoring matrix in Appendix 1a – Scoring Matrix Tab</w:t>
            </w:r>
          </w:p>
        </w:tc>
        <w:tc>
          <w:tcPr>
            <w:tcW w:w="1106" w:type="pct"/>
          </w:tcPr>
          <w:p w14:paraId="1BD63B42" w14:textId="6E46A306"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5%</w:t>
            </w:r>
          </w:p>
        </w:tc>
      </w:tr>
      <w:tr w:rsidR="00805E08" w:rsidRPr="00CA7807" w14:paraId="69934711" w14:textId="77777777" w:rsidTr="004A37E1">
        <w:trPr>
          <w:trHeight w:val="699"/>
        </w:trPr>
        <w:tc>
          <w:tcPr>
            <w:tcW w:w="1542" w:type="pct"/>
          </w:tcPr>
          <w:p w14:paraId="6993470E" w14:textId="7643E27A" w:rsidR="00805E08" w:rsidRPr="00C12B7D" w:rsidRDefault="00805E08" w:rsidP="00805E08">
            <w:pPr>
              <w:spacing w:line="360" w:lineRule="auto"/>
              <w:rPr>
                <w:rStyle w:val="CommentReference"/>
                <w:rFonts w:asciiTheme="majorHAnsi" w:hAnsiTheme="majorHAnsi" w:cstheme="majorHAnsi"/>
                <w:sz w:val="19"/>
                <w:szCs w:val="19"/>
              </w:rPr>
            </w:pPr>
            <w:r w:rsidRPr="00C12B7D">
              <w:rPr>
                <w:rStyle w:val="CommentReference"/>
                <w:rFonts w:asciiTheme="majorHAnsi" w:hAnsiTheme="majorHAnsi" w:cstheme="majorHAnsi"/>
                <w:sz w:val="19"/>
                <w:szCs w:val="19"/>
              </w:rPr>
              <w:t>2</w:t>
            </w:r>
            <w:r w:rsidRPr="00C12B7D">
              <w:rPr>
                <w:rStyle w:val="CommentReference"/>
                <w:sz w:val="19"/>
              </w:rPr>
              <w:t>0.</w:t>
            </w:r>
            <w:r w:rsidR="00517801" w:rsidRPr="00C12B7D">
              <w:rPr>
                <w:rStyle w:val="CommentReference"/>
                <w:sz w:val="19"/>
              </w:rPr>
              <w:t>2.4</w:t>
            </w:r>
          </w:p>
        </w:tc>
        <w:tc>
          <w:tcPr>
            <w:tcW w:w="2351" w:type="pct"/>
          </w:tcPr>
          <w:p w14:paraId="77105434" w14:textId="7DDD5EED" w:rsidR="00805E08" w:rsidRPr="00C12B7D" w:rsidRDefault="008F648E"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Risk Management </w:t>
            </w:r>
          </w:p>
          <w:p w14:paraId="121502B1" w14:textId="77777777" w:rsidR="008F648E" w:rsidRPr="00C12B7D" w:rsidRDefault="008F648E" w:rsidP="00805E08">
            <w:pPr>
              <w:spacing w:line="360" w:lineRule="auto"/>
              <w:rPr>
                <w:rFonts w:asciiTheme="majorHAnsi" w:hAnsiTheme="majorHAnsi" w:cstheme="majorHAnsi"/>
                <w:szCs w:val="19"/>
              </w:rPr>
            </w:pPr>
          </w:p>
          <w:p w14:paraId="6993470F" w14:textId="1CFFEC11" w:rsidR="00805E08" w:rsidRPr="00C12B7D" w:rsidRDefault="008F648E" w:rsidP="00805E08">
            <w:pPr>
              <w:spacing w:line="360" w:lineRule="auto"/>
              <w:rPr>
                <w:rFonts w:asciiTheme="majorHAnsi" w:hAnsiTheme="majorHAnsi" w:cstheme="majorHAnsi"/>
                <w:szCs w:val="19"/>
              </w:rPr>
            </w:pPr>
            <w:r w:rsidRPr="00C12B7D">
              <w:rPr>
                <w:rFonts w:asciiTheme="majorHAnsi" w:hAnsiTheme="majorHAnsi" w:cstheme="majorHAnsi"/>
                <w:szCs w:val="19"/>
              </w:rPr>
              <w:t>2</w:t>
            </w:r>
            <w:r w:rsidR="00805E08" w:rsidRPr="00C12B7D">
              <w:rPr>
                <w:rFonts w:asciiTheme="majorHAnsi" w:hAnsiTheme="majorHAnsi" w:cstheme="majorHAnsi"/>
                <w:szCs w:val="19"/>
              </w:rPr>
              <w:t xml:space="preserve"> Sub-Questions with maximum 5 marks per sub-questions and scored as per scoring matrix in Appendix 1a – Scoring Matrix Tab</w:t>
            </w:r>
          </w:p>
        </w:tc>
        <w:tc>
          <w:tcPr>
            <w:tcW w:w="1106" w:type="pct"/>
          </w:tcPr>
          <w:p w14:paraId="69934710" w14:textId="7EDE7F31" w:rsidR="00805E08" w:rsidRPr="00C12B7D" w:rsidRDefault="008F648E" w:rsidP="00805E08">
            <w:pPr>
              <w:spacing w:line="360" w:lineRule="auto"/>
              <w:rPr>
                <w:rFonts w:asciiTheme="majorHAnsi" w:hAnsiTheme="majorHAnsi" w:cstheme="majorHAnsi"/>
                <w:szCs w:val="19"/>
              </w:rPr>
            </w:pPr>
            <w:r w:rsidRPr="00C12B7D">
              <w:rPr>
                <w:rFonts w:asciiTheme="majorHAnsi" w:hAnsiTheme="majorHAnsi" w:cstheme="majorHAnsi"/>
                <w:szCs w:val="19"/>
              </w:rPr>
              <w:t>5</w:t>
            </w:r>
            <w:r w:rsidR="00805E08" w:rsidRPr="00C12B7D">
              <w:rPr>
                <w:rFonts w:asciiTheme="majorHAnsi" w:hAnsiTheme="majorHAnsi" w:cstheme="majorHAnsi"/>
                <w:szCs w:val="19"/>
              </w:rPr>
              <w:t>%</w:t>
            </w:r>
          </w:p>
        </w:tc>
      </w:tr>
      <w:tr w:rsidR="00805E08" w:rsidRPr="00CA7807" w14:paraId="32053917" w14:textId="77777777" w:rsidTr="004A37E1">
        <w:trPr>
          <w:trHeight w:val="699"/>
        </w:trPr>
        <w:tc>
          <w:tcPr>
            <w:tcW w:w="1542" w:type="pct"/>
          </w:tcPr>
          <w:p w14:paraId="3D7415D8" w14:textId="589B5902" w:rsidR="00805E08" w:rsidRPr="00C12B7D" w:rsidRDefault="00805E08" w:rsidP="00805E08">
            <w:pPr>
              <w:spacing w:line="360" w:lineRule="auto"/>
              <w:rPr>
                <w:rFonts w:asciiTheme="majorHAnsi" w:hAnsiTheme="majorHAnsi" w:cstheme="majorHAnsi"/>
                <w:szCs w:val="19"/>
              </w:rPr>
            </w:pPr>
            <w:r w:rsidRPr="00C12B7D">
              <w:rPr>
                <w:rFonts w:asciiTheme="majorHAnsi" w:hAnsiTheme="majorHAnsi" w:cstheme="majorHAnsi"/>
                <w:szCs w:val="19"/>
              </w:rPr>
              <w:t>20.</w:t>
            </w:r>
            <w:r w:rsidR="00CC364F" w:rsidRPr="00C12B7D">
              <w:rPr>
                <w:rFonts w:asciiTheme="majorHAnsi" w:hAnsiTheme="majorHAnsi" w:cstheme="majorHAnsi"/>
                <w:szCs w:val="19"/>
              </w:rPr>
              <w:t>2.5</w:t>
            </w:r>
          </w:p>
        </w:tc>
        <w:tc>
          <w:tcPr>
            <w:tcW w:w="2351" w:type="pct"/>
          </w:tcPr>
          <w:p w14:paraId="0EB43DAA" w14:textId="497E21DA" w:rsidR="00805E08" w:rsidRPr="00C12B7D" w:rsidRDefault="00017F39" w:rsidP="00805E08">
            <w:pPr>
              <w:spacing w:line="360" w:lineRule="auto"/>
              <w:rPr>
                <w:rFonts w:asciiTheme="majorHAnsi" w:hAnsiTheme="majorHAnsi" w:cstheme="majorHAnsi"/>
                <w:szCs w:val="19"/>
              </w:rPr>
            </w:pPr>
            <w:r w:rsidRPr="00C12B7D">
              <w:rPr>
                <w:rFonts w:asciiTheme="majorHAnsi" w:hAnsiTheme="majorHAnsi" w:cstheme="majorHAnsi"/>
                <w:szCs w:val="19"/>
              </w:rPr>
              <w:t xml:space="preserve">Business Continuity and Disaster Recovery </w:t>
            </w:r>
          </w:p>
          <w:p w14:paraId="3001EAB1" w14:textId="77777777" w:rsidR="00017F39" w:rsidRPr="00C12B7D" w:rsidRDefault="00017F39" w:rsidP="00805E08">
            <w:pPr>
              <w:spacing w:line="360" w:lineRule="auto"/>
              <w:rPr>
                <w:rFonts w:asciiTheme="majorHAnsi" w:hAnsiTheme="majorHAnsi" w:cstheme="majorHAnsi"/>
                <w:szCs w:val="19"/>
              </w:rPr>
            </w:pPr>
          </w:p>
          <w:p w14:paraId="2976D7D0" w14:textId="60AB28F0" w:rsidR="00805E08" w:rsidRPr="00C12B7D" w:rsidRDefault="00017F39" w:rsidP="00805E08">
            <w:pPr>
              <w:spacing w:line="360" w:lineRule="auto"/>
              <w:rPr>
                <w:rFonts w:asciiTheme="majorHAnsi" w:hAnsiTheme="majorHAnsi" w:cstheme="majorHAnsi"/>
                <w:szCs w:val="19"/>
              </w:rPr>
            </w:pPr>
            <w:r w:rsidRPr="00C12B7D">
              <w:rPr>
                <w:rFonts w:asciiTheme="majorHAnsi" w:hAnsiTheme="majorHAnsi" w:cstheme="majorHAnsi"/>
                <w:szCs w:val="19"/>
              </w:rPr>
              <w:t>Maximum 5 marks scored as per scoring matrix in Appendix 1a – Scoring Matrix Tab</w:t>
            </w:r>
          </w:p>
        </w:tc>
        <w:tc>
          <w:tcPr>
            <w:tcW w:w="1106" w:type="pct"/>
          </w:tcPr>
          <w:p w14:paraId="4F41FFF5" w14:textId="2DA77515" w:rsidR="00805E08" w:rsidRPr="00C12B7D" w:rsidRDefault="00017F39" w:rsidP="00805E08">
            <w:pPr>
              <w:spacing w:line="360" w:lineRule="auto"/>
              <w:rPr>
                <w:rFonts w:asciiTheme="majorHAnsi" w:hAnsiTheme="majorHAnsi" w:cstheme="majorHAnsi"/>
                <w:szCs w:val="19"/>
              </w:rPr>
            </w:pPr>
            <w:r w:rsidRPr="00C12B7D">
              <w:rPr>
                <w:rFonts w:asciiTheme="majorHAnsi" w:hAnsiTheme="majorHAnsi" w:cstheme="majorHAnsi"/>
                <w:szCs w:val="19"/>
              </w:rPr>
              <w:t>5</w:t>
            </w:r>
            <w:r w:rsidR="00805E08" w:rsidRPr="00C12B7D">
              <w:rPr>
                <w:rFonts w:asciiTheme="majorHAnsi" w:hAnsiTheme="majorHAnsi" w:cstheme="majorHAnsi"/>
                <w:szCs w:val="19"/>
              </w:rPr>
              <w:t>%</w:t>
            </w:r>
          </w:p>
        </w:tc>
      </w:tr>
      <w:tr w:rsidR="00017F39" w:rsidRPr="00CA7807" w14:paraId="00486869" w14:textId="77777777" w:rsidTr="004A37E1">
        <w:trPr>
          <w:trHeight w:val="699"/>
        </w:trPr>
        <w:tc>
          <w:tcPr>
            <w:tcW w:w="1542" w:type="pct"/>
          </w:tcPr>
          <w:p w14:paraId="30B424C4" w14:textId="186C8F1B" w:rsidR="00017F39" w:rsidRPr="00C12B7D" w:rsidRDefault="00017F39" w:rsidP="00805E08">
            <w:pPr>
              <w:spacing w:line="360" w:lineRule="auto"/>
              <w:rPr>
                <w:rFonts w:asciiTheme="majorHAnsi" w:hAnsiTheme="majorHAnsi" w:cstheme="majorHAnsi"/>
                <w:szCs w:val="19"/>
              </w:rPr>
            </w:pPr>
            <w:r w:rsidRPr="00C12B7D">
              <w:rPr>
                <w:rFonts w:asciiTheme="majorHAnsi" w:hAnsiTheme="majorHAnsi" w:cstheme="majorHAnsi"/>
                <w:szCs w:val="19"/>
              </w:rPr>
              <w:t>20.2.6</w:t>
            </w:r>
          </w:p>
        </w:tc>
        <w:tc>
          <w:tcPr>
            <w:tcW w:w="2351" w:type="pct"/>
          </w:tcPr>
          <w:p w14:paraId="745150A2" w14:textId="77777777" w:rsidR="00017F39" w:rsidRPr="00C12B7D" w:rsidRDefault="0074085B" w:rsidP="00805E08">
            <w:pPr>
              <w:spacing w:line="360" w:lineRule="auto"/>
              <w:rPr>
                <w:rFonts w:asciiTheme="majorHAnsi" w:hAnsiTheme="majorHAnsi" w:cstheme="majorHAnsi"/>
                <w:szCs w:val="19"/>
              </w:rPr>
            </w:pPr>
            <w:r w:rsidRPr="00C12B7D">
              <w:rPr>
                <w:rFonts w:asciiTheme="majorHAnsi" w:hAnsiTheme="majorHAnsi" w:cstheme="majorHAnsi"/>
                <w:szCs w:val="19"/>
              </w:rPr>
              <w:t>Added Value Services</w:t>
            </w:r>
          </w:p>
          <w:p w14:paraId="07AD5838" w14:textId="77777777" w:rsidR="0074085B" w:rsidRPr="00C12B7D" w:rsidRDefault="0074085B" w:rsidP="00805E08">
            <w:pPr>
              <w:spacing w:line="360" w:lineRule="auto"/>
              <w:rPr>
                <w:rFonts w:asciiTheme="majorHAnsi" w:hAnsiTheme="majorHAnsi" w:cstheme="majorHAnsi"/>
                <w:szCs w:val="19"/>
              </w:rPr>
            </w:pPr>
          </w:p>
          <w:p w14:paraId="09F33A9D" w14:textId="2A98CAE3" w:rsidR="0074085B" w:rsidRPr="00C12B7D" w:rsidRDefault="0074085B" w:rsidP="00805E08">
            <w:pPr>
              <w:spacing w:line="360" w:lineRule="auto"/>
              <w:rPr>
                <w:rFonts w:asciiTheme="majorHAnsi" w:hAnsiTheme="majorHAnsi" w:cstheme="majorHAnsi"/>
                <w:szCs w:val="19"/>
              </w:rPr>
            </w:pPr>
            <w:r w:rsidRPr="00C12B7D">
              <w:rPr>
                <w:rFonts w:asciiTheme="majorHAnsi" w:hAnsiTheme="majorHAnsi" w:cstheme="majorHAnsi"/>
                <w:szCs w:val="19"/>
              </w:rPr>
              <w:t>Maximum 5 marks scored as per scoring matrix in Appendix 1a – Scoring Matrix Tab</w:t>
            </w:r>
          </w:p>
        </w:tc>
        <w:tc>
          <w:tcPr>
            <w:tcW w:w="1106" w:type="pct"/>
          </w:tcPr>
          <w:p w14:paraId="531C507B" w14:textId="4215D322" w:rsidR="00017F39" w:rsidRPr="00C12B7D" w:rsidRDefault="0074085B" w:rsidP="00805E08">
            <w:pPr>
              <w:spacing w:line="360" w:lineRule="auto"/>
              <w:rPr>
                <w:rFonts w:asciiTheme="majorHAnsi" w:hAnsiTheme="majorHAnsi" w:cstheme="majorHAnsi"/>
                <w:szCs w:val="19"/>
              </w:rPr>
            </w:pPr>
            <w:r w:rsidRPr="00C12B7D">
              <w:rPr>
                <w:rFonts w:asciiTheme="majorHAnsi" w:hAnsiTheme="majorHAnsi" w:cstheme="majorHAnsi"/>
                <w:szCs w:val="19"/>
              </w:rPr>
              <w:t>5%</w:t>
            </w:r>
          </w:p>
        </w:tc>
      </w:tr>
      <w:tr w:rsidR="0074085B" w:rsidRPr="00CA7807" w14:paraId="2863E446" w14:textId="77777777" w:rsidTr="004A37E1">
        <w:trPr>
          <w:trHeight w:val="699"/>
        </w:trPr>
        <w:tc>
          <w:tcPr>
            <w:tcW w:w="1542" w:type="pct"/>
          </w:tcPr>
          <w:p w14:paraId="43C39EC1" w14:textId="2043EE5D" w:rsidR="0074085B" w:rsidRPr="00C12B7D" w:rsidRDefault="00F16803" w:rsidP="00805E08">
            <w:pPr>
              <w:spacing w:line="360" w:lineRule="auto"/>
              <w:rPr>
                <w:rFonts w:asciiTheme="majorHAnsi" w:hAnsiTheme="majorHAnsi" w:cstheme="majorHAnsi"/>
                <w:szCs w:val="19"/>
              </w:rPr>
            </w:pPr>
            <w:r w:rsidRPr="00C12B7D">
              <w:rPr>
                <w:rFonts w:asciiTheme="majorHAnsi" w:hAnsiTheme="majorHAnsi" w:cstheme="majorHAnsi"/>
                <w:szCs w:val="19"/>
              </w:rPr>
              <w:t>20.2.7</w:t>
            </w:r>
          </w:p>
        </w:tc>
        <w:tc>
          <w:tcPr>
            <w:tcW w:w="2351" w:type="pct"/>
          </w:tcPr>
          <w:p w14:paraId="2252EFBF" w14:textId="77777777" w:rsidR="0074085B" w:rsidRPr="00C12B7D" w:rsidRDefault="00F16803" w:rsidP="00805E08">
            <w:pPr>
              <w:spacing w:line="360" w:lineRule="auto"/>
            </w:pPr>
            <w:r w:rsidRPr="00C12B7D">
              <w:t>Fair Work Practices</w:t>
            </w:r>
          </w:p>
          <w:p w14:paraId="1A439D14" w14:textId="77777777" w:rsidR="00F16803" w:rsidRPr="00C12B7D" w:rsidRDefault="00F16803" w:rsidP="00805E08">
            <w:pPr>
              <w:spacing w:line="360" w:lineRule="auto"/>
            </w:pPr>
          </w:p>
          <w:p w14:paraId="42AE3BD6" w14:textId="40102272" w:rsidR="00F16803" w:rsidRPr="00C12B7D" w:rsidRDefault="00F16803" w:rsidP="00805E08">
            <w:pPr>
              <w:spacing w:line="360" w:lineRule="auto"/>
              <w:rPr>
                <w:rFonts w:asciiTheme="majorHAnsi" w:hAnsiTheme="majorHAnsi" w:cstheme="majorHAnsi"/>
                <w:szCs w:val="19"/>
              </w:rPr>
            </w:pPr>
            <w:r w:rsidRPr="00C12B7D">
              <w:rPr>
                <w:rFonts w:asciiTheme="majorHAnsi" w:hAnsiTheme="majorHAnsi" w:cstheme="majorHAnsi"/>
                <w:szCs w:val="19"/>
              </w:rPr>
              <w:t>7 Sub-Questions with maximum 5 marks per sub-questions and scored as per scoring matrix in Appendix 1a – Scoring Matrix Tab</w:t>
            </w:r>
          </w:p>
        </w:tc>
        <w:tc>
          <w:tcPr>
            <w:tcW w:w="1106" w:type="pct"/>
          </w:tcPr>
          <w:p w14:paraId="313A65E6" w14:textId="7701C580" w:rsidR="0074085B" w:rsidRPr="00C12B7D" w:rsidRDefault="00F16803" w:rsidP="00805E08">
            <w:pPr>
              <w:spacing w:line="360" w:lineRule="auto"/>
              <w:rPr>
                <w:rFonts w:asciiTheme="majorHAnsi" w:hAnsiTheme="majorHAnsi" w:cstheme="majorHAnsi"/>
                <w:szCs w:val="19"/>
              </w:rPr>
            </w:pPr>
            <w:r w:rsidRPr="00C12B7D">
              <w:rPr>
                <w:rFonts w:asciiTheme="majorHAnsi" w:hAnsiTheme="majorHAnsi" w:cstheme="majorHAnsi"/>
                <w:szCs w:val="19"/>
              </w:rPr>
              <w:t>5%</w:t>
            </w:r>
          </w:p>
        </w:tc>
      </w:tr>
    </w:tbl>
    <w:p w14:paraId="69934712" w14:textId="77777777" w:rsidR="004A3FB1" w:rsidRDefault="004A3FB1" w:rsidP="00C41885">
      <w:pPr>
        <w:pStyle w:val="BodyText"/>
        <w:rPr>
          <w:snapToGrid w:val="0"/>
        </w:rPr>
      </w:pPr>
    </w:p>
    <w:p w14:paraId="69934713" w14:textId="257623C2" w:rsidR="004A3FB1" w:rsidRPr="00587B1B" w:rsidRDefault="007659E1" w:rsidP="0027087C">
      <w:pPr>
        <w:pStyle w:val="BodyText"/>
        <w:rPr>
          <w:snapToGrid w:val="0"/>
          <w:sz w:val="20"/>
          <w:szCs w:val="20"/>
        </w:rPr>
      </w:pPr>
      <w:r w:rsidRPr="00587B1B">
        <w:rPr>
          <w:snapToGrid w:val="0"/>
          <w:sz w:val="20"/>
          <w:szCs w:val="20"/>
        </w:rPr>
        <w:t>P</w:t>
      </w:r>
      <w:r w:rsidR="006343FD" w:rsidRPr="00587B1B">
        <w:rPr>
          <w:snapToGrid w:val="0"/>
          <w:sz w:val="20"/>
          <w:szCs w:val="20"/>
        </w:rPr>
        <w:t>lease refer to Appendix 1a – WPSQ &amp; Award Criteria Evaluation Methodology</w:t>
      </w:r>
      <w:r w:rsidR="00795845" w:rsidRPr="00587B1B">
        <w:rPr>
          <w:snapToGrid w:val="0"/>
          <w:sz w:val="20"/>
          <w:szCs w:val="20"/>
        </w:rPr>
        <w:t xml:space="preserve"> – Award Criteria Summary</w:t>
      </w:r>
      <w:r w:rsidR="00603444" w:rsidRPr="00587B1B">
        <w:rPr>
          <w:snapToGrid w:val="0"/>
          <w:sz w:val="20"/>
          <w:szCs w:val="20"/>
        </w:rPr>
        <w:t xml:space="preserve"> to identify how the score for the Technical / Quality questions will contribute to the total technical / qua</w:t>
      </w:r>
      <w:r w:rsidR="00F912E2" w:rsidRPr="00587B1B">
        <w:rPr>
          <w:snapToGrid w:val="0"/>
          <w:sz w:val="20"/>
          <w:szCs w:val="20"/>
        </w:rPr>
        <w:t>lity score</w:t>
      </w:r>
      <w:r w:rsidR="0027087C" w:rsidRPr="00587B1B">
        <w:rPr>
          <w:snapToGrid w:val="0"/>
          <w:sz w:val="20"/>
          <w:szCs w:val="20"/>
        </w:rPr>
        <w:t>.</w:t>
      </w:r>
    </w:p>
    <w:p w14:paraId="69934742" w14:textId="1083D963" w:rsidR="004A3FB1" w:rsidRPr="00587B1B" w:rsidRDefault="00716F6E" w:rsidP="004A37E1">
      <w:pPr>
        <w:pStyle w:val="Sch3Number"/>
        <w:ind w:left="142" w:hanging="568"/>
        <w:rPr>
          <w:rFonts w:ascii="Arial" w:hAnsi="Arial" w:cs="Arial"/>
          <w:sz w:val="20"/>
          <w:szCs w:val="20"/>
        </w:rPr>
      </w:pPr>
      <w:bookmarkStart w:id="72" w:name="_Toc466443245"/>
      <w:r w:rsidRPr="00587B1B">
        <w:rPr>
          <w:sz w:val="20"/>
          <w:szCs w:val="20"/>
        </w:rPr>
        <w:t>The Technical</w:t>
      </w:r>
      <w:r w:rsidR="004A37E1">
        <w:rPr>
          <w:sz w:val="20"/>
          <w:szCs w:val="20"/>
        </w:rPr>
        <w:t xml:space="preserve"> / Quality </w:t>
      </w:r>
      <w:r w:rsidRPr="00587B1B">
        <w:rPr>
          <w:sz w:val="20"/>
          <w:szCs w:val="20"/>
        </w:rPr>
        <w:t xml:space="preserve">Section will be scored by an evaluation panel made up of relevant officers using a pre-defined scoring methodology as defined </w:t>
      </w:r>
      <w:r w:rsidR="00E6201A" w:rsidRPr="00587B1B">
        <w:rPr>
          <w:sz w:val="20"/>
          <w:szCs w:val="20"/>
        </w:rPr>
        <w:t>in Appendix 1a – Scoring Matrix T</w:t>
      </w:r>
      <w:r w:rsidR="00E92F71" w:rsidRPr="00587B1B">
        <w:rPr>
          <w:sz w:val="20"/>
          <w:szCs w:val="20"/>
        </w:rPr>
        <w:t>ab.</w:t>
      </w:r>
      <w:r w:rsidRPr="00587B1B">
        <w:rPr>
          <w:rFonts w:ascii="Arial" w:hAnsi="Arial" w:cs="Arial"/>
          <w:sz w:val="20"/>
          <w:szCs w:val="20"/>
        </w:rPr>
        <w:t xml:space="preserve"> The scoring system should be read in conjunction with the submission requirements set out in Schedule 3. The weightings allocated to each criterion will be applied to the relevant score to produce a weighted score. The aggregate weighted score will then be calculated. </w:t>
      </w:r>
    </w:p>
    <w:p w14:paraId="69934743" w14:textId="179CDEFB" w:rsidR="00F4356E" w:rsidRPr="00201EF0" w:rsidRDefault="00F4356E" w:rsidP="002D40B4">
      <w:pPr>
        <w:pStyle w:val="Sch2Number"/>
        <w:ind w:left="142" w:hanging="568"/>
        <w:rPr>
          <w:b/>
          <w:bCs/>
        </w:rPr>
      </w:pPr>
    </w:p>
    <w:p w14:paraId="69934745" w14:textId="4E433DE0" w:rsidR="00F4356E" w:rsidRPr="00201EF0" w:rsidRDefault="00201EF0" w:rsidP="0018614E">
      <w:pPr>
        <w:pStyle w:val="Sch3Number"/>
        <w:ind w:left="426" w:hanging="710"/>
        <w:rPr>
          <w:rFonts w:ascii="Arial" w:hAnsi="Arial" w:cs="Arial"/>
          <w:b/>
        </w:rPr>
      </w:pPr>
      <w:r w:rsidRPr="00201EF0">
        <w:t>Not Used</w:t>
      </w:r>
    </w:p>
    <w:p w14:paraId="69934766" w14:textId="41777B41" w:rsidR="00F4356E" w:rsidRPr="00CC1B77" w:rsidRDefault="00201EF0" w:rsidP="0018614E">
      <w:pPr>
        <w:pStyle w:val="Sch3Number"/>
        <w:ind w:left="426" w:hanging="710"/>
        <w:rPr>
          <w:rFonts w:ascii="Arial" w:hAnsi="Arial" w:cs="Arial"/>
          <w:b/>
        </w:rPr>
      </w:pPr>
      <w:r w:rsidRPr="00201EF0">
        <w:t>Not Used</w:t>
      </w:r>
    </w:p>
    <w:p w14:paraId="69934767" w14:textId="3A9E9051" w:rsidR="0026448D" w:rsidRPr="00FB59E9" w:rsidRDefault="00FB59E9" w:rsidP="0018614E">
      <w:pPr>
        <w:pStyle w:val="Sch3Number"/>
        <w:ind w:left="426" w:hanging="710"/>
      </w:pPr>
      <w:r w:rsidRPr="00FB59E9">
        <w:t>Not Used</w:t>
      </w:r>
    </w:p>
    <w:p w14:paraId="69934768" w14:textId="77777777" w:rsidR="0001598C" w:rsidRPr="004A3FB1" w:rsidRDefault="00716F6E" w:rsidP="009F431E">
      <w:pPr>
        <w:pStyle w:val="Sch2Number"/>
        <w:ind w:left="142" w:hanging="721"/>
        <w:rPr>
          <w:b/>
          <w:bCs/>
        </w:rPr>
      </w:pPr>
      <w:bookmarkStart w:id="73" w:name="_Ref169273275"/>
      <w:bookmarkStart w:id="74" w:name="_Toc466443254"/>
      <w:bookmarkEnd w:id="72"/>
      <w:r w:rsidRPr="004A3FB1">
        <w:rPr>
          <w:b/>
          <w:bCs/>
        </w:rPr>
        <w:t>Final Score and Award</w:t>
      </w:r>
      <w:bookmarkEnd w:id="73"/>
    </w:p>
    <w:p w14:paraId="69934769" w14:textId="69FFC195" w:rsidR="0001598C" w:rsidRPr="0018614E" w:rsidRDefault="00716F6E" w:rsidP="0018614E">
      <w:pPr>
        <w:pStyle w:val="Sch3Number"/>
        <w:ind w:left="426" w:hanging="852"/>
        <w:rPr>
          <w:sz w:val="20"/>
          <w:szCs w:val="20"/>
        </w:rPr>
      </w:pPr>
      <w:r w:rsidRPr="0018614E">
        <w:rPr>
          <w:sz w:val="20"/>
          <w:szCs w:val="20"/>
        </w:rPr>
        <w:t xml:space="preserve">The final score will be calculated based on the Most Advantageous Tender by combining all the scored elements in accordance with the weightings set out in the scoring matrix below. It is intended that the Contract shall be awarded to the highest scoring </w:t>
      </w:r>
      <w:r w:rsidR="00D96BAC" w:rsidRPr="0018614E">
        <w:rPr>
          <w:sz w:val="20"/>
          <w:szCs w:val="20"/>
        </w:rPr>
        <w:t>Participant</w:t>
      </w:r>
      <w:r w:rsidRPr="0018614E">
        <w:rPr>
          <w:sz w:val="20"/>
          <w:szCs w:val="20"/>
        </w:rPr>
        <w:t>.</w:t>
      </w:r>
      <w:r w:rsidR="0067787D" w:rsidRPr="0018614E">
        <w:rPr>
          <w:sz w:val="20"/>
          <w:szCs w:val="20"/>
        </w:rPr>
        <w:t xml:space="preserve"> See Appendix 1a </w:t>
      </w:r>
      <w:r w:rsidR="000A33FB" w:rsidRPr="0018614E">
        <w:rPr>
          <w:sz w:val="20"/>
          <w:szCs w:val="20"/>
        </w:rPr>
        <w:t>–</w:t>
      </w:r>
      <w:r w:rsidR="00810EB1" w:rsidRPr="0018614E">
        <w:rPr>
          <w:sz w:val="20"/>
          <w:szCs w:val="20"/>
        </w:rPr>
        <w:t xml:space="preserve"> WP</w:t>
      </w:r>
      <w:r w:rsidR="000A33FB" w:rsidRPr="0018614E">
        <w:rPr>
          <w:sz w:val="20"/>
          <w:szCs w:val="20"/>
        </w:rPr>
        <w:t>SQ &amp; Award Criteria Evaluation Methodology – Award Criteria Summary</w:t>
      </w:r>
      <w:r w:rsidR="0018614E">
        <w:rPr>
          <w:sz w:val="20"/>
          <w:szCs w:val="20"/>
        </w:rPr>
        <w:t>.</w:t>
      </w:r>
    </w:p>
    <w:bookmarkEnd w:id="74"/>
    <w:p w14:paraId="6993476A" w14:textId="77777777" w:rsidR="00677BB7" w:rsidRPr="00DC0F12" w:rsidRDefault="00716F6E" w:rsidP="00DC0F12">
      <w:pPr>
        <w:pStyle w:val="Sch2Number"/>
        <w:numPr>
          <w:ilvl w:val="0"/>
          <w:numId w:val="0"/>
        </w:numPr>
        <w:spacing w:after="0"/>
        <w:ind w:left="720"/>
        <w:rPr>
          <w:i/>
          <w:iCs/>
        </w:rPr>
      </w:pPr>
      <w:r w:rsidRPr="0052645B">
        <w:rPr>
          <w:i/>
          <w:iCs/>
        </w:rPr>
        <w:t>Scoring matrix</w:t>
      </w:r>
    </w:p>
    <w:tbl>
      <w:tblPr>
        <w:tblpPr w:leftFromText="181" w:rightFromText="181" w:vertAnchor="text" w:horzAnchor="margin" w:tblpXSpec="right" w:tblpY="1"/>
        <w:tblOverlap w:val="never"/>
        <w:tblW w:w="8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4"/>
        <w:gridCol w:w="1359"/>
        <w:gridCol w:w="3625"/>
        <w:gridCol w:w="1371"/>
      </w:tblGrid>
      <w:tr w:rsidR="00ED0793" w14:paraId="6993476F" w14:textId="77777777" w:rsidTr="00C12B7D">
        <w:trPr>
          <w:trHeight w:val="824"/>
        </w:trPr>
        <w:tc>
          <w:tcPr>
            <w:tcW w:w="2404" w:type="dxa"/>
            <w:tcMar>
              <w:top w:w="0" w:type="dxa"/>
              <w:left w:w="0" w:type="dxa"/>
              <w:bottom w:w="0" w:type="dxa"/>
              <w:right w:w="0" w:type="dxa"/>
            </w:tcMar>
          </w:tcPr>
          <w:p w14:paraId="6993476B" w14:textId="77777777" w:rsidR="00677BB7" w:rsidRPr="00224295" w:rsidRDefault="00716F6E" w:rsidP="00E869F1">
            <w:pPr>
              <w:widowControl w:val="0"/>
              <w:spacing w:after="240" w:line="360" w:lineRule="auto"/>
            </w:pPr>
            <w:bookmarkStart w:id="75" w:name="_Toc466443255"/>
            <w:r w:rsidRPr="00E869F1">
              <w:rPr>
                <w:rFonts w:eastAsia="Calibri" w:cs="Arial"/>
                <w:b/>
                <w:spacing w:val="-1"/>
                <w:szCs w:val="19"/>
                <w:lang w:val="en-US"/>
              </w:rPr>
              <w:t>Criteria</w:t>
            </w:r>
            <w:bookmarkEnd w:id="75"/>
          </w:p>
        </w:tc>
        <w:tc>
          <w:tcPr>
            <w:tcW w:w="1359" w:type="dxa"/>
            <w:tcMar>
              <w:top w:w="0" w:type="dxa"/>
              <w:left w:w="0" w:type="dxa"/>
              <w:bottom w:w="0" w:type="dxa"/>
              <w:right w:w="0" w:type="dxa"/>
            </w:tcMar>
          </w:tcPr>
          <w:p w14:paraId="6993476C" w14:textId="77777777" w:rsidR="00677BB7" w:rsidRPr="00224295" w:rsidRDefault="00716F6E" w:rsidP="00E869F1">
            <w:pPr>
              <w:widowControl w:val="0"/>
              <w:spacing w:after="240" w:line="360" w:lineRule="auto"/>
              <w:rPr>
                <w:rFonts w:cs="Arial"/>
                <w:b/>
                <w:szCs w:val="19"/>
              </w:rPr>
            </w:pPr>
            <w:r w:rsidRPr="00224295">
              <w:rPr>
                <w:rFonts w:eastAsia="Calibri" w:cs="Arial"/>
                <w:b/>
                <w:spacing w:val="-1"/>
                <w:szCs w:val="19"/>
                <w:lang w:val="en-US"/>
              </w:rPr>
              <w:t>Weighting</w:t>
            </w:r>
          </w:p>
        </w:tc>
        <w:tc>
          <w:tcPr>
            <w:tcW w:w="3625" w:type="dxa"/>
            <w:tcMar>
              <w:top w:w="0" w:type="dxa"/>
              <w:left w:w="0" w:type="dxa"/>
              <w:bottom w:w="0" w:type="dxa"/>
              <w:right w:w="0" w:type="dxa"/>
            </w:tcMar>
          </w:tcPr>
          <w:p w14:paraId="6993476D" w14:textId="77777777" w:rsidR="00677BB7" w:rsidRPr="00224295" w:rsidRDefault="00716F6E" w:rsidP="00E869F1">
            <w:pPr>
              <w:widowControl w:val="0"/>
              <w:spacing w:after="240" w:line="360" w:lineRule="auto"/>
              <w:rPr>
                <w:rFonts w:cs="Arial"/>
                <w:b/>
                <w:szCs w:val="19"/>
              </w:rPr>
            </w:pPr>
            <w:r w:rsidRPr="00224295">
              <w:rPr>
                <w:rFonts w:eastAsia="Calibri" w:cs="Arial"/>
                <w:b/>
                <w:spacing w:val="-1"/>
                <w:szCs w:val="19"/>
                <w:lang w:val="en-US"/>
              </w:rPr>
              <w:t>Sub-criteria</w:t>
            </w:r>
          </w:p>
        </w:tc>
        <w:tc>
          <w:tcPr>
            <w:tcW w:w="1371" w:type="dxa"/>
            <w:tcMar>
              <w:top w:w="0" w:type="dxa"/>
              <w:left w:w="0" w:type="dxa"/>
              <w:bottom w:w="0" w:type="dxa"/>
              <w:right w:w="0" w:type="dxa"/>
            </w:tcMar>
          </w:tcPr>
          <w:p w14:paraId="6993476E" w14:textId="7EDE8D5A" w:rsidR="00677BB7" w:rsidRPr="00224295" w:rsidRDefault="00716F6E" w:rsidP="00E869F1">
            <w:pPr>
              <w:widowControl w:val="0"/>
              <w:spacing w:after="240" w:line="360" w:lineRule="auto"/>
              <w:ind w:right="222"/>
              <w:rPr>
                <w:rFonts w:cs="Arial"/>
                <w:b/>
                <w:szCs w:val="19"/>
              </w:rPr>
            </w:pPr>
            <w:r w:rsidRPr="00224295">
              <w:rPr>
                <w:rFonts w:eastAsia="Calibri" w:cs="Arial"/>
                <w:b/>
                <w:szCs w:val="19"/>
                <w:lang w:val="en-US"/>
              </w:rPr>
              <w:t>Criteria</w:t>
            </w:r>
            <w:r w:rsidRPr="00224295">
              <w:rPr>
                <w:rFonts w:eastAsia="Calibri" w:cs="Arial"/>
                <w:b/>
                <w:spacing w:val="20"/>
                <w:szCs w:val="19"/>
                <w:lang w:val="en-US"/>
              </w:rPr>
              <w:t xml:space="preserve"> </w:t>
            </w:r>
            <w:r w:rsidR="009F431E">
              <w:rPr>
                <w:rFonts w:eastAsia="Calibri" w:cs="Arial"/>
                <w:b/>
                <w:spacing w:val="20"/>
                <w:szCs w:val="19"/>
                <w:lang w:val="en-US"/>
              </w:rPr>
              <w:t xml:space="preserve">sub </w:t>
            </w:r>
            <w:r w:rsidRPr="00224295">
              <w:rPr>
                <w:rFonts w:eastAsia="Calibri" w:cs="Arial"/>
                <w:b/>
                <w:spacing w:val="-1"/>
                <w:szCs w:val="19"/>
                <w:lang w:val="en-US"/>
              </w:rPr>
              <w:t>weighting</w:t>
            </w:r>
          </w:p>
        </w:tc>
      </w:tr>
      <w:tr w:rsidR="00ED0793" w14:paraId="69934774" w14:textId="77777777" w:rsidTr="00C12B7D">
        <w:trPr>
          <w:trHeight w:val="824"/>
        </w:trPr>
        <w:tc>
          <w:tcPr>
            <w:tcW w:w="2404" w:type="dxa"/>
            <w:tcMar>
              <w:top w:w="0" w:type="dxa"/>
              <w:left w:w="0" w:type="dxa"/>
              <w:bottom w:w="0" w:type="dxa"/>
              <w:right w:w="0" w:type="dxa"/>
            </w:tcMar>
          </w:tcPr>
          <w:p w14:paraId="69934770" w14:textId="70134312" w:rsidR="00DC0F12" w:rsidRPr="00A34A0B" w:rsidRDefault="00716F6E" w:rsidP="00DC0F12">
            <w:pPr>
              <w:widowControl w:val="0"/>
              <w:spacing w:after="240" w:line="360" w:lineRule="auto"/>
              <w:ind w:right="265"/>
              <w:rPr>
                <w:rFonts w:eastAsia="Calibri" w:cs="Arial"/>
                <w:bCs/>
                <w:spacing w:val="-1"/>
                <w:szCs w:val="19"/>
                <w:lang w:val="en-US"/>
              </w:rPr>
            </w:pPr>
            <w:r w:rsidRPr="00A34A0B">
              <w:rPr>
                <w:rFonts w:eastAsia="Calibri" w:cs="Arial"/>
                <w:bCs/>
                <w:spacing w:val="-1"/>
                <w:szCs w:val="19"/>
                <w:lang w:val="en-US"/>
              </w:rPr>
              <w:t>Qualification (</w:t>
            </w:r>
            <w:r w:rsidR="00FB59E9" w:rsidRPr="00A34A0B">
              <w:rPr>
                <w:rFonts w:eastAsia="Calibri" w:cs="Arial"/>
                <w:bCs/>
                <w:spacing w:val="-1"/>
                <w:szCs w:val="19"/>
                <w:lang w:val="en-US"/>
              </w:rPr>
              <w:t>W</w:t>
            </w:r>
            <w:r w:rsidR="00583554" w:rsidRPr="00A34A0B">
              <w:rPr>
                <w:rFonts w:eastAsia="Calibri" w:cs="Arial"/>
                <w:bCs/>
                <w:spacing w:val="-1"/>
                <w:szCs w:val="19"/>
                <w:lang w:val="en-US"/>
              </w:rPr>
              <w:t>PSQ</w:t>
            </w:r>
            <w:r w:rsidRPr="00A34A0B">
              <w:rPr>
                <w:rFonts w:eastAsia="Calibri" w:cs="Arial"/>
                <w:bCs/>
                <w:spacing w:val="-1"/>
                <w:szCs w:val="19"/>
                <w:lang w:val="en-US"/>
              </w:rPr>
              <w:t>)</w:t>
            </w:r>
          </w:p>
        </w:tc>
        <w:tc>
          <w:tcPr>
            <w:tcW w:w="1359" w:type="dxa"/>
            <w:tcMar>
              <w:top w:w="0" w:type="dxa"/>
              <w:left w:w="0" w:type="dxa"/>
              <w:bottom w:w="0" w:type="dxa"/>
              <w:right w:w="0" w:type="dxa"/>
            </w:tcMar>
          </w:tcPr>
          <w:p w14:paraId="69934771" w14:textId="77777777" w:rsidR="00DC0F12" w:rsidRPr="00A34A0B" w:rsidRDefault="00716F6E" w:rsidP="00DC0F12">
            <w:pPr>
              <w:widowControl w:val="0"/>
              <w:spacing w:after="240" w:line="360" w:lineRule="auto"/>
              <w:rPr>
                <w:rFonts w:eastAsia="Calibri" w:cs="Arial"/>
                <w:bCs/>
                <w:spacing w:val="-1"/>
                <w:szCs w:val="19"/>
                <w:lang w:val="en-US"/>
              </w:rPr>
            </w:pPr>
            <w:r w:rsidRPr="00A34A0B">
              <w:rPr>
                <w:rFonts w:eastAsia="Calibri" w:cs="Arial"/>
                <w:bCs/>
                <w:spacing w:val="-1"/>
                <w:szCs w:val="19"/>
                <w:lang w:val="en-US"/>
              </w:rPr>
              <w:t>Pass/Fail</w:t>
            </w:r>
          </w:p>
        </w:tc>
        <w:tc>
          <w:tcPr>
            <w:tcW w:w="3625" w:type="dxa"/>
            <w:tcMar>
              <w:top w:w="0" w:type="dxa"/>
              <w:left w:w="0" w:type="dxa"/>
              <w:bottom w:w="0" w:type="dxa"/>
              <w:right w:w="0" w:type="dxa"/>
            </w:tcMar>
          </w:tcPr>
          <w:p w14:paraId="69934772" w14:textId="77777777" w:rsidR="00DC0F12" w:rsidRPr="00DC0F12" w:rsidRDefault="00716F6E" w:rsidP="00DC0F12">
            <w:pPr>
              <w:widowControl w:val="0"/>
              <w:spacing w:after="240" w:line="360" w:lineRule="auto"/>
              <w:rPr>
                <w:rFonts w:eastAsia="Calibri" w:cs="Arial"/>
                <w:bCs/>
                <w:spacing w:val="-1"/>
                <w:szCs w:val="19"/>
                <w:lang w:val="en-US"/>
              </w:rPr>
            </w:pPr>
            <w:r w:rsidRPr="00DC0F12">
              <w:rPr>
                <w:rFonts w:eastAsia="Calibri" w:cs="Arial"/>
                <w:bCs/>
                <w:spacing w:val="-1"/>
                <w:szCs w:val="19"/>
                <w:lang w:val="en-US"/>
              </w:rPr>
              <w:t>Pass/Fail</w:t>
            </w:r>
          </w:p>
        </w:tc>
        <w:tc>
          <w:tcPr>
            <w:tcW w:w="1371" w:type="dxa"/>
            <w:tcMar>
              <w:top w:w="0" w:type="dxa"/>
              <w:left w:w="0" w:type="dxa"/>
              <w:bottom w:w="0" w:type="dxa"/>
              <w:right w:w="0" w:type="dxa"/>
            </w:tcMar>
          </w:tcPr>
          <w:p w14:paraId="69934773" w14:textId="77777777" w:rsidR="00DC0F12" w:rsidRPr="00DC0F12" w:rsidRDefault="00716F6E" w:rsidP="00DC0F12">
            <w:pPr>
              <w:widowControl w:val="0"/>
              <w:spacing w:after="240" w:line="360" w:lineRule="auto"/>
              <w:ind w:right="222"/>
              <w:rPr>
                <w:rFonts w:eastAsia="Calibri" w:cs="Arial"/>
                <w:bCs/>
                <w:szCs w:val="19"/>
                <w:lang w:val="en-US"/>
              </w:rPr>
            </w:pPr>
            <w:r w:rsidRPr="00DC0F12">
              <w:rPr>
                <w:rFonts w:eastAsia="Calibri" w:cs="Arial"/>
                <w:bCs/>
                <w:spacing w:val="-1"/>
                <w:szCs w:val="19"/>
                <w:lang w:val="en-US"/>
              </w:rPr>
              <w:t>Pass/Fail</w:t>
            </w:r>
          </w:p>
        </w:tc>
      </w:tr>
      <w:tr w:rsidR="00ED0793" w14:paraId="69934779" w14:textId="77777777" w:rsidTr="00C12B7D">
        <w:trPr>
          <w:trHeight w:val="696"/>
        </w:trPr>
        <w:tc>
          <w:tcPr>
            <w:tcW w:w="2404" w:type="dxa"/>
            <w:tcMar>
              <w:top w:w="0" w:type="dxa"/>
              <w:left w:w="0" w:type="dxa"/>
              <w:bottom w:w="0" w:type="dxa"/>
              <w:right w:w="0" w:type="dxa"/>
            </w:tcMar>
          </w:tcPr>
          <w:p w14:paraId="69934775" w14:textId="2FA98714" w:rsidR="00DC0F12" w:rsidRPr="00A34A0B" w:rsidRDefault="00716F6E" w:rsidP="00DC0F12">
            <w:pPr>
              <w:widowControl w:val="0"/>
              <w:spacing w:after="240" w:line="360" w:lineRule="auto"/>
              <w:ind w:left="720" w:hanging="720"/>
              <w:rPr>
                <w:rFonts w:cs="Arial"/>
                <w:szCs w:val="19"/>
              </w:rPr>
            </w:pPr>
            <w:r w:rsidRPr="00A34A0B">
              <w:rPr>
                <w:rFonts w:eastAsia="Calibri" w:cs="Arial"/>
                <w:spacing w:val="-1"/>
                <w:szCs w:val="19"/>
                <w:lang w:val="en-US"/>
              </w:rPr>
              <w:t>Commercial</w:t>
            </w:r>
            <w:r w:rsidR="00BC71A6" w:rsidRPr="00A34A0B">
              <w:rPr>
                <w:rFonts w:eastAsia="Calibri" w:cs="Arial"/>
                <w:spacing w:val="-1"/>
                <w:szCs w:val="19"/>
                <w:lang w:val="en-US"/>
              </w:rPr>
              <w:t xml:space="preserve"> / Pricing </w:t>
            </w:r>
          </w:p>
        </w:tc>
        <w:tc>
          <w:tcPr>
            <w:tcW w:w="1359" w:type="dxa"/>
            <w:tcMar>
              <w:top w:w="0" w:type="dxa"/>
              <w:left w:w="0" w:type="dxa"/>
              <w:bottom w:w="0" w:type="dxa"/>
              <w:right w:w="0" w:type="dxa"/>
            </w:tcMar>
          </w:tcPr>
          <w:p w14:paraId="69934776" w14:textId="05F25827" w:rsidR="00DC0F12" w:rsidRPr="00C12B7D" w:rsidRDefault="00BC71A6" w:rsidP="00DC0F12">
            <w:pPr>
              <w:widowControl w:val="0"/>
              <w:spacing w:after="240" w:line="360" w:lineRule="auto"/>
              <w:rPr>
                <w:rFonts w:cs="Arial"/>
                <w:szCs w:val="19"/>
              </w:rPr>
            </w:pPr>
            <w:r w:rsidRPr="00C12B7D">
              <w:rPr>
                <w:rFonts w:cs="Arial"/>
                <w:szCs w:val="19"/>
              </w:rPr>
              <w:t>50%</w:t>
            </w:r>
          </w:p>
        </w:tc>
        <w:tc>
          <w:tcPr>
            <w:tcW w:w="3625" w:type="dxa"/>
            <w:tcMar>
              <w:top w:w="0" w:type="dxa"/>
              <w:left w:w="0" w:type="dxa"/>
              <w:bottom w:w="0" w:type="dxa"/>
              <w:right w:w="0" w:type="dxa"/>
            </w:tcMar>
          </w:tcPr>
          <w:p w14:paraId="69934777" w14:textId="55F6CC72" w:rsidR="00DC0F12" w:rsidRPr="00224295" w:rsidRDefault="00B75A0D" w:rsidP="00DC0F12">
            <w:pPr>
              <w:widowControl w:val="0"/>
              <w:spacing w:after="240" w:line="360" w:lineRule="auto"/>
              <w:rPr>
                <w:rFonts w:cs="Arial"/>
                <w:szCs w:val="19"/>
              </w:rPr>
            </w:pPr>
            <w:r>
              <w:rPr>
                <w:rFonts w:cs="Arial"/>
                <w:szCs w:val="19"/>
              </w:rPr>
              <w:t>Not Applicable</w:t>
            </w:r>
          </w:p>
        </w:tc>
        <w:tc>
          <w:tcPr>
            <w:tcW w:w="1371" w:type="dxa"/>
            <w:tcMar>
              <w:top w:w="0" w:type="dxa"/>
              <w:left w:w="0" w:type="dxa"/>
              <w:bottom w:w="0" w:type="dxa"/>
              <w:right w:w="0" w:type="dxa"/>
            </w:tcMar>
          </w:tcPr>
          <w:p w14:paraId="69934778" w14:textId="77777777" w:rsidR="00DC0F12" w:rsidRPr="00224295" w:rsidRDefault="00716F6E" w:rsidP="00DC0F12">
            <w:pPr>
              <w:widowControl w:val="0"/>
              <w:spacing w:after="240" w:line="360" w:lineRule="auto"/>
              <w:rPr>
                <w:rFonts w:cs="Arial"/>
                <w:szCs w:val="19"/>
              </w:rPr>
            </w:pPr>
            <w:r>
              <w:rPr>
                <w:rFonts w:cs="Arial"/>
                <w:szCs w:val="19"/>
              </w:rPr>
              <w:t>n/a</w:t>
            </w:r>
          </w:p>
        </w:tc>
      </w:tr>
      <w:tr w:rsidR="00B75A0D" w14:paraId="6993477E" w14:textId="77777777" w:rsidTr="00C12B7D">
        <w:trPr>
          <w:trHeight w:val="729"/>
        </w:trPr>
        <w:tc>
          <w:tcPr>
            <w:tcW w:w="2404" w:type="dxa"/>
            <w:tcMar>
              <w:top w:w="0" w:type="dxa"/>
              <w:left w:w="0" w:type="dxa"/>
              <w:bottom w:w="0" w:type="dxa"/>
              <w:right w:w="0" w:type="dxa"/>
            </w:tcMar>
          </w:tcPr>
          <w:p w14:paraId="6993477A" w14:textId="505B7C4C" w:rsidR="00B75A0D" w:rsidRPr="00A34A0B" w:rsidRDefault="00B75A0D" w:rsidP="00DC0F12">
            <w:pPr>
              <w:widowControl w:val="0"/>
              <w:tabs>
                <w:tab w:val="left" w:pos="1178"/>
              </w:tabs>
              <w:spacing w:after="120" w:line="360" w:lineRule="auto"/>
              <w:rPr>
                <w:rFonts w:cs="Arial"/>
                <w:szCs w:val="19"/>
              </w:rPr>
            </w:pPr>
            <w:r w:rsidRPr="00A34A0B">
              <w:rPr>
                <w:rFonts w:eastAsia="Calibri" w:cs="Arial"/>
                <w:spacing w:val="-1"/>
                <w:szCs w:val="19"/>
                <w:lang w:val="en-US"/>
              </w:rPr>
              <w:t>Technical</w:t>
            </w:r>
            <w:r w:rsidR="009250F3" w:rsidRPr="00A34A0B">
              <w:rPr>
                <w:rFonts w:eastAsia="Calibri" w:cs="Arial"/>
                <w:spacing w:val="-1"/>
                <w:szCs w:val="19"/>
                <w:lang w:val="en-US"/>
              </w:rPr>
              <w:t xml:space="preserve"> </w:t>
            </w:r>
            <w:r w:rsidRPr="00A34A0B">
              <w:rPr>
                <w:rFonts w:eastAsia="Calibri" w:cs="Arial"/>
                <w:spacing w:val="-1"/>
                <w:szCs w:val="19"/>
                <w:lang w:val="en-US"/>
              </w:rPr>
              <w:t xml:space="preserve">/ </w:t>
            </w:r>
            <w:r w:rsidR="00CD05AF" w:rsidRPr="00A34A0B">
              <w:rPr>
                <w:rFonts w:eastAsia="Calibri" w:cs="Arial"/>
                <w:spacing w:val="-1"/>
                <w:szCs w:val="19"/>
                <w:lang w:val="en-US"/>
              </w:rPr>
              <w:t>Quality</w:t>
            </w:r>
          </w:p>
        </w:tc>
        <w:tc>
          <w:tcPr>
            <w:tcW w:w="1359" w:type="dxa"/>
            <w:tcMar>
              <w:top w:w="0" w:type="dxa"/>
              <w:left w:w="0" w:type="dxa"/>
              <w:bottom w:w="0" w:type="dxa"/>
              <w:right w:w="0" w:type="dxa"/>
            </w:tcMar>
          </w:tcPr>
          <w:p w14:paraId="6993477B" w14:textId="3F4ADA42" w:rsidR="00B75A0D" w:rsidRPr="00C12B7D" w:rsidRDefault="00B75A0D" w:rsidP="00DC0F12">
            <w:pPr>
              <w:widowControl w:val="0"/>
              <w:spacing w:after="120" w:line="360" w:lineRule="auto"/>
              <w:rPr>
                <w:rFonts w:cs="Arial"/>
                <w:szCs w:val="19"/>
              </w:rPr>
            </w:pPr>
            <w:r w:rsidRPr="00C12B7D">
              <w:rPr>
                <w:rFonts w:cs="Arial"/>
                <w:szCs w:val="19"/>
              </w:rPr>
              <w:t>50%</w:t>
            </w:r>
          </w:p>
        </w:tc>
        <w:tc>
          <w:tcPr>
            <w:tcW w:w="4996" w:type="dxa"/>
            <w:gridSpan w:val="2"/>
            <w:tcMar>
              <w:top w:w="0" w:type="dxa"/>
              <w:left w:w="0" w:type="dxa"/>
              <w:bottom w:w="0" w:type="dxa"/>
              <w:right w:w="0" w:type="dxa"/>
            </w:tcMar>
          </w:tcPr>
          <w:p w14:paraId="6993477D" w14:textId="1B2C9339" w:rsidR="00B75A0D" w:rsidRPr="00B27100" w:rsidRDefault="00B75A0D" w:rsidP="00264751">
            <w:pPr>
              <w:widowControl w:val="0"/>
              <w:spacing w:after="120" w:line="360" w:lineRule="auto"/>
              <w:rPr>
                <w:rFonts w:cs="Arial"/>
                <w:szCs w:val="19"/>
              </w:rPr>
            </w:pPr>
            <w:r w:rsidRPr="00CD05AF">
              <w:rPr>
                <w:rFonts w:cs="Arial"/>
                <w:szCs w:val="19"/>
              </w:rPr>
              <w:t>See Appendix 1a</w:t>
            </w:r>
            <w:r w:rsidR="00FF4CDF">
              <w:rPr>
                <w:rFonts w:cs="Arial"/>
                <w:szCs w:val="19"/>
              </w:rPr>
              <w:t xml:space="preserve"> – Award Criteria Ta</w:t>
            </w:r>
            <w:r w:rsidR="00A34A0B">
              <w:rPr>
                <w:rFonts w:cs="Arial"/>
                <w:szCs w:val="19"/>
              </w:rPr>
              <w:t>b</w:t>
            </w:r>
          </w:p>
        </w:tc>
      </w:tr>
      <w:tr w:rsidR="00ED0793" w14:paraId="69934793" w14:textId="77777777" w:rsidTr="00C12B7D">
        <w:trPr>
          <w:trHeight w:val="439"/>
        </w:trPr>
        <w:tc>
          <w:tcPr>
            <w:tcW w:w="2404" w:type="dxa"/>
            <w:tcMar>
              <w:top w:w="0" w:type="dxa"/>
              <w:left w:w="0" w:type="dxa"/>
              <w:bottom w:w="0" w:type="dxa"/>
              <w:right w:w="0" w:type="dxa"/>
            </w:tcMar>
          </w:tcPr>
          <w:p w14:paraId="6993478E" w14:textId="77777777" w:rsidR="00DC0F12" w:rsidRPr="00224295" w:rsidRDefault="00716F6E" w:rsidP="00DC0F12">
            <w:pPr>
              <w:widowControl w:val="0"/>
              <w:spacing w:after="240" w:line="360" w:lineRule="auto"/>
              <w:rPr>
                <w:rFonts w:cs="Arial"/>
                <w:b/>
                <w:szCs w:val="19"/>
              </w:rPr>
            </w:pPr>
            <w:r w:rsidRPr="00224295">
              <w:rPr>
                <w:rFonts w:eastAsia="Calibri" w:cs="Arial"/>
                <w:b/>
                <w:spacing w:val="-1"/>
                <w:szCs w:val="19"/>
                <w:lang w:val="en-US"/>
              </w:rPr>
              <w:t>TOTAL</w:t>
            </w:r>
          </w:p>
        </w:tc>
        <w:tc>
          <w:tcPr>
            <w:tcW w:w="1359" w:type="dxa"/>
            <w:tcMar>
              <w:top w:w="0" w:type="dxa"/>
              <w:left w:w="0" w:type="dxa"/>
              <w:bottom w:w="0" w:type="dxa"/>
              <w:right w:w="0" w:type="dxa"/>
            </w:tcMar>
          </w:tcPr>
          <w:p w14:paraId="6993478F" w14:textId="77777777" w:rsidR="00DC0F12" w:rsidRPr="00224295" w:rsidRDefault="00716F6E" w:rsidP="00DC0F12">
            <w:pPr>
              <w:widowControl w:val="0"/>
              <w:spacing w:after="240" w:line="360" w:lineRule="auto"/>
              <w:rPr>
                <w:rFonts w:cs="Arial"/>
                <w:b/>
                <w:szCs w:val="19"/>
              </w:rPr>
            </w:pPr>
            <w:r w:rsidRPr="00224295">
              <w:rPr>
                <w:rFonts w:eastAsia="Calibri" w:cs="Arial"/>
                <w:b/>
                <w:spacing w:val="-1"/>
                <w:szCs w:val="19"/>
                <w:lang w:val="en-US"/>
              </w:rPr>
              <w:t>100%</w:t>
            </w:r>
          </w:p>
        </w:tc>
        <w:tc>
          <w:tcPr>
            <w:tcW w:w="3625" w:type="dxa"/>
            <w:tcMar>
              <w:top w:w="0" w:type="dxa"/>
              <w:left w:w="0" w:type="dxa"/>
              <w:bottom w:w="0" w:type="dxa"/>
              <w:right w:w="0" w:type="dxa"/>
            </w:tcMar>
          </w:tcPr>
          <w:p w14:paraId="69934790" w14:textId="77777777" w:rsidR="00DC0F12" w:rsidRPr="00224295" w:rsidRDefault="00DC0F12" w:rsidP="00DC0F12">
            <w:pPr>
              <w:widowControl w:val="0"/>
              <w:spacing w:after="240" w:line="360" w:lineRule="auto"/>
              <w:ind w:left="102" w:hanging="720"/>
              <w:rPr>
                <w:rFonts w:eastAsia="Calibri" w:cs="Arial"/>
                <w:b/>
                <w:szCs w:val="19"/>
                <w:lang w:val="en-US"/>
              </w:rPr>
            </w:pPr>
          </w:p>
        </w:tc>
        <w:tc>
          <w:tcPr>
            <w:tcW w:w="1371" w:type="dxa"/>
            <w:tcMar>
              <w:top w:w="0" w:type="dxa"/>
              <w:left w:w="0" w:type="dxa"/>
              <w:bottom w:w="0" w:type="dxa"/>
              <w:right w:w="0" w:type="dxa"/>
            </w:tcMar>
          </w:tcPr>
          <w:p w14:paraId="69934791" w14:textId="77777777" w:rsidR="00DC0F12" w:rsidRPr="00224295" w:rsidRDefault="00DC0F12" w:rsidP="00DC0F12">
            <w:pPr>
              <w:widowControl w:val="0"/>
              <w:spacing w:after="240" w:line="360" w:lineRule="auto"/>
              <w:rPr>
                <w:rFonts w:eastAsia="Calibri" w:cs="Arial"/>
                <w:b/>
                <w:szCs w:val="19"/>
                <w:lang w:val="en-US"/>
              </w:rPr>
            </w:pPr>
          </w:p>
          <w:p w14:paraId="69934792" w14:textId="77777777" w:rsidR="00DC0F12" w:rsidRPr="00224295" w:rsidRDefault="00716F6E" w:rsidP="00DC0F12">
            <w:pPr>
              <w:widowControl w:val="0"/>
              <w:spacing w:after="240" w:line="360" w:lineRule="auto"/>
              <w:ind w:left="3" w:hanging="720"/>
              <w:rPr>
                <w:rFonts w:eastAsia="Calibri" w:cs="Arial"/>
                <w:b/>
                <w:szCs w:val="19"/>
                <w:lang w:val="en-US"/>
              </w:rPr>
            </w:pPr>
            <w:r w:rsidRPr="00224295">
              <w:rPr>
                <w:rFonts w:eastAsia="Calibri" w:cs="Arial"/>
                <w:b/>
                <w:szCs w:val="19"/>
                <w:lang w:val="en-US"/>
              </w:rPr>
              <w:t>100%</w:t>
            </w:r>
          </w:p>
        </w:tc>
      </w:tr>
    </w:tbl>
    <w:p w14:paraId="69934794" w14:textId="77777777" w:rsidR="00677BB7" w:rsidRDefault="00677BB7" w:rsidP="00C41885">
      <w:pPr>
        <w:pStyle w:val="BodyText"/>
      </w:pPr>
    </w:p>
    <w:p w14:paraId="69934795" w14:textId="77777777" w:rsidR="00677BB7" w:rsidRDefault="00677BB7" w:rsidP="00C41885">
      <w:pPr>
        <w:pStyle w:val="BodyText"/>
      </w:pPr>
    </w:p>
    <w:p w14:paraId="6993479E" w14:textId="5B697152" w:rsidR="00DC0F12" w:rsidRPr="009250F3" w:rsidRDefault="00716F6E" w:rsidP="00F67361">
      <w:pPr>
        <w:pStyle w:val="Sch3Number"/>
        <w:rPr>
          <w:sz w:val="20"/>
          <w:szCs w:val="20"/>
        </w:rPr>
      </w:pPr>
      <w:r w:rsidRPr="009250F3">
        <w:rPr>
          <w:sz w:val="20"/>
          <w:szCs w:val="20"/>
        </w:rPr>
        <w:lastRenderedPageBreak/>
        <w:t>The Authority is not bound to accept the lowest cost or any Tender.</w:t>
      </w:r>
    </w:p>
    <w:p w14:paraId="6AFC9A74" w14:textId="77777777" w:rsidR="00C05AE0" w:rsidRPr="008A11B9" w:rsidRDefault="001F57EE" w:rsidP="00C05AE0">
      <w:pPr>
        <w:pStyle w:val="Sch3Number"/>
        <w:spacing w:after="200" w:line="276" w:lineRule="auto"/>
        <w:ind w:left="720" w:hanging="11"/>
        <w:jc w:val="left"/>
        <w:rPr>
          <w:rFonts w:ascii="Arial" w:eastAsia="Times New Roman" w:hAnsi="Arial" w:cs="Arial"/>
          <w:color w:val="auto"/>
          <w:szCs w:val="19"/>
          <w:lang w:eastAsia="en-GB"/>
        </w:rPr>
      </w:pPr>
      <w:r>
        <w:t xml:space="preserve">      </w:t>
      </w:r>
      <w:r w:rsidR="00F91525" w:rsidRPr="00F91525">
        <w:t>N</w:t>
      </w:r>
      <w:r>
        <w:t>ot Used</w:t>
      </w:r>
    </w:p>
    <w:p w14:paraId="7BAA6C61" w14:textId="77777777" w:rsidR="008A11B9" w:rsidRPr="00AC341C" w:rsidRDefault="008A11B9" w:rsidP="008A11B9">
      <w:pPr>
        <w:pStyle w:val="Sch3Number"/>
        <w:numPr>
          <w:ilvl w:val="0"/>
          <w:numId w:val="0"/>
        </w:numPr>
        <w:spacing w:after="200" w:line="276" w:lineRule="auto"/>
        <w:ind w:left="709"/>
        <w:jc w:val="left"/>
        <w:rPr>
          <w:rFonts w:ascii="Arial" w:eastAsia="Times New Roman" w:hAnsi="Arial" w:cs="Arial"/>
          <w:color w:val="auto"/>
          <w:szCs w:val="19"/>
          <w:lang w:eastAsia="en-GB"/>
        </w:rPr>
      </w:pPr>
    </w:p>
    <w:p w14:paraId="54D2F894" w14:textId="2097CF30" w:rsidR="00AC341C" w:rsidRPr="008A11B9" w:rsidRDefault="00AC341C" w:rsidP="008A11B9">
      <w:pPr>
        <w:pStyle w:val="Sch3Number"/>
        <w:numPr>
          <w:ilvl w:val="0"/>
          <w:numId w:val="0"/>
        </w:numPr>
        <w:spacing w:after="200" w:line="276" w:lineRule="auto"/>
        <w:ind w:left="720"/>
        <w:jc w:val="left"/>
        <w:rPr>
          <w:rFonts w:ascii="Arial" w:eastAsia="Times New Roman" w:hAnsi="Arial" w:cs="Arial"/>
          <w:color w:val="auto"/>
          <w:szCs w:val="19"/>
          <w:lang w:eastAsia="en-GB"/>
        </w:rPr>
      </w:pPr>
      <w:r w:rsidRPr="009A3BFA">
        <w:t>A complete Tender Submission will include all the following documents. Please ensure that you upload all the relevant documents by the Deadline</w:t>
      </w:r>
      <w:r w:rsidRPr="24319975">
        <w:t>,</w:t>
      </w:r>
      <w:r w:rsidRPr="009A3BFA">
        <w:t xml:space="preserve"> or you may incur a loss of marks.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652"/>
        <w:gridCol w:w="3844"/>
      </w:tblGrid>
      <w:tr w:rsidR="00AC341C" w:rsidRPr="009A3BFA" w14:paraId="020AAA68" w14:textId="77777777" w:rsidTr="002E41D6">
        <w:trPr>
          <w:cnfStyle w:val="100000000000" w:firstRow="1" w:lastRow="0" w:firstColumn="0" w:lastColumn="0" w:oddVBand="0" w:evenVBand="0" w:oddHBand="0" w:evenHBand="0" w:firstRowFirstColumn="0" w:firstRowLastColumn="0" w:lastRowFirstColumn="0" w:lastRowLastColumn="0"/>
          <w:trHeight w:val="995"/>
        </w:trPr>
        <w:tc>
          <w:tcPr>
            <w:cnfStyle w:val="001000000000" w:firstRow="0" w:lastRow="0" w:firstColumn="1" w:lastColumn="0" w:oddVBand="0" w:evenVBand="0" w:oddHBand="0" w:evenHBand="0" w:firstRowFirstColumn="0" w:firstRowLastColumn="0" w:lastRowFirstColumn="0" w:lastRowLastColumn="0"/>
            <w:tcW w:w="1520" w:type="dxa"/>
            <w:tcBorders>
              <w:top w:val="none" w:sz="0" w:space="0" w:color="auto"/>
              <w:left w:val="none" w:sz="0" w:space="0" w:color="auto"/>
              <w:right w:val="none" w:sz="0" w:space="0" w:color="auto"/>
            </w:tcBorders>
            <w:shd w:val="clear" w:color="auto" w:fill="auto"/>
          </w:tcPr>
          <w:p w14:paraId="3C973496" w14:textId="77777777" w:rsidR="00AC341C" w:rsidRPr="009A3BFA" w:rsidRDefault="00AC341C" w:rsidP="008348FB">
            <w:pPr>
              <w:rPr>
                <w:rFonts w:ascii="Calibri Light" w:eastAsia="Calibri" w:hAnsi="Calibri Light" w:cs="Times New Roman"/>
              </w:rPr>
            </w:pPr>
            <w:r w:rsidRPr="009A3BFA">
              <w:rPr>
                <w:rFonts w:ascii="Calibri Light" w:eastAsia="Calibri" w:hAnsi="Calibri Light" w:cs="Times New Roman"/>
              </w:rPr>
              <w:t>Document Reference</w:t>
            </w:r>
          </w:p>
        </w:tc>
        <w:tc>
          <w:tcPr>
            <w:tcW w:w="3652" w:type="dxa"/>
            <w:tcBorders>
              <w:top w:val="none" w:sz="0" w:space="0" w:color="auto"/>
              <w:left w:val="none" w:sz="0" w:space="0" w:color="auto"/>
              <w:right w:val="none" w:sz="0" w:space="0" w:color="auto"/>
            </w:tcBorders>
            <w:shd w:val="clear" w:color="auto" w:fill="auto"/>
          </w:tcPr>
          <w:p w14:paraId="0FC92AC6" w14:textId="77777777" w:rsidR="00AC341C" w:rsidRPr="009A3BFA" w:rsidRDefault="00AC341C" w:rsidP="008348FB">
            <w:pP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Times New Roman"/>
              </w:rPr>
            </w:pPr>
            <w:r w:rsidRPr="009A3BFA">
              <w:rPr>
                <w:rFonts w:ascii="Calibri Light" w:eastAsia="Calibri" w:hAnsi="Calibri Light" w:cs="Times New Roman"/>
              </w:rPr>
              <w:t>Document Title</w:t>
            </w:r>
          </w:p>
        </w:tc>
        <w:tc>
          <w:tcPr>
            <w:tcW w:w="3844" w:type="dxa"/>
            <w:tcBorders>
              <w:top w:val="none" w:sz="0" w:space="0" w:color="auto"/>
              <w:left w:val="none" w:sz="0" w:space="0" w:color="auto"/>
              <w:right w:val="none" w:sz="0" w:space="0" w:color="auto"/>
            </w:tcBorders>
            <w:shd w:val="clear" w:color="auto" w:fill="auto"/>
          </w:tcPr>
          <w:p w14:paraId="337A9DF6" w14:textId="77777777" w:rsidR="00AC341C" w:rsidRPr="009A3BFA" w:rsidRDefault="00AC341C" w:rsidP="008348FB">
            <w:pP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Times New Roman"/>
              </w:rPr>
            </w:pPr>
            <w:r w:rsidRPr="009A3BFA">
              <w:rPr>
                <w:rFonts w:ascii="Calibri Light" w:eastAsia="Calibri" w:hAnsi="Calibri Light" w:cs="Times New Roman"/>
              </w:rPr>
              <w:t>Action Required</w:t>
            </w:r>
          </w:p>
        </w:tc>
      </w:tr>
      <w:tr w:rsidR="00AC341C" w:rsidRPr="009A3BFA" w14:paraId="05E693E1" w14:textId="77777777" w:rsidTr="002E41D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0" w:type="dxa"/>
            <w:tcBorders>
              <w:left w:val="none" w:sz="0" w:space="0" w:color="auto"/>
            </w:tcBorders>
            <w:shd w:val="clear" w:color="auto" w:fill="auto"/>
          </w:tcPr>
          <w:p w14:paraId="6E38088F" w14:textId="77777777" w:rsidR="00AC341C" w:rsidRPr="00F536AE" w:rsidRDefault="00AC341C" w:rsidP="008348FB">
            <w:pPr>
              <w:jc w:val="center"/>
              <w:rPr>
                <w:rFonts w:ascii="Calibri" w:eastAsia="Calibri" w:hAnsi="Calibri" w:cs="Times New Roman"/>
                <w:lang w:val="fr-FR"/>
              </w:rPr>
            </w:pPr>
            <w:r w:rsidRPr="00F536AE">
              <w:rPr>
                <w:rFonts w:ascii="Calibri" w:eastAsia="Calibri" w:hAnsi="Calibri" w:cs="Times New Roman"/>
                <w:lang w:val="fr-FR"/>
              </w:rPr>
              <w:t>ITT Response Document PART A (Selection Questionnaire Response Document) </w:t>
            </w:r>
          </w:p>
          <w:p w14:paraId="76AD394E" w14:textId="77777777" w:rsidR="00AC341C" w:rsidRPr="00F536AE" w:rsidRDefault="00AC341C" w:rsidP="008348FB">
            <w:pPr>
              <w:rPr>
                <w:rFonts w:ascii="Calibri" w:eastAsia="Calibri" w:hAnsi="Calibri" w:cs="Times New Roman"/>
                <w:lang w:val="fr-FR"/>
              </w:rPr>
            </w:pPr>
          </w:p>
        </w:tc>
        <w:tc>
          <w:tcPr>
            <w:tcW w:w="3652" w:type="dxa"/>
            <w:shd w:val="clear" w:color="auto" w:fill="auto"/>
          </w:tcPr>
          <w:p w14:paraId="6E7C50B5" w14:textId="77777777" w:rsidR="00AC341C" w:rsidRPr="00F536AE" w:rsidRDefault="00AC341C" w:rsidP="008348F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lang w:val="fr-FR"/>
              </w:rPr>
            </w:pPr>
            <w:r w:rsidRPr="00F536AE">
              <w:rPr>
                <w:rFonts w:ascii="Calibri" w:eastAsia="Calibri" w:hAnsi="Calibri" w:cs="Times New Roman"/>
                <w:lang w:val="fr-FR"/>
              </w:rPr>
              <w:t>ITT Response Document PART A (Selection Questionnaire Response Document) </w:t>
            </w:r>
          </w:p>
          <w:p w14:paraId="323114D5" w14:textId="77777777" w:rsidR="00AC341C" w:rsidRPr="00F536AE" w:rsidRDefault="00AC341C" w:rsidP="008348F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lang w:val="fr-FR"/>
              </w:rPr>
            </w:pPr>
          </w:p>
        </w:tc>
        <w:tc>
          <w:tcPr>
            <w:tcW w:w="3844" w:type="dxa"/>
            <w:shd w:val="clear" w:color="auto" w:fill="auto"/>
          </w:tcPr>
          <w:p w14:paraId="1FF90A92" w14:textId="77777777" w:rsidR="00AC341C" w:rsidRPr="00F536AE" w:rsidRDefault="00AC341C" w:rsidP="008348F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lang w:val="fr-FR"/>
              </w:rPr>
            </w:pPr>
          </w:p>
          <w:p w14:paraId="301738B0" w14:textId="77777777" w:rsidR="00AC341C" w:rsidRPr="009A3BFA" w:rsidRDefault="00AC341C" w:rsidP="008348F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Pr>
                <w:rFonts w:ascii="Calibri" w:eastAsia="Calibri" w:hAnsi="Calibri" w:cs="Times New Roman"/>
              </w:rPr>
              <w:t>Completion</w:t>
            </w:r>
            <w:r w:rsidRPr="009A3BFA">
              <w:rPr>
                <w:rFonts w:ascii="Calibri" w:eastAsia="Calibri" w:hAnsi="Calibri" w:cs="Times New Roman"/>
              </w:rPr>
              <w:t xml:space="preserve"> and Submission</w:t>
            </w:r>
          </w:p>
        </w:tc>
      </w:tr>
      <w:tr w:rsidR="00AC341C" w:rsidRPr="009A3BFA" w14:paraId="3432D15E" w14:textId="77777777" w:rsidTr="002E41D6">
        <w:trPr>
          <w:trHeight w:val="1525"/>
        </w:trPr>
        <w:tc>
          <w:tcPr>
            <w:cnfStyle w:val="001000000000" w:firstRow="0" w:lastRow="0" w:firstColumn="1" w:lastColumn="0" w:oddVBand="0" w:evenVBand="0" w:oddHBand="0" w:evenHBand="0" w:firstRowFirstColumn="0" w:firstRowLastColumn="0" w:lastRowFirstColumn="0" w:lastRowLastColumn="0"/>
            <w:tcW w:w="1520" w:type="dxa"/>
            <w:tcBorders>
              <w:left w:val="none" w:sz="0" w:space="0" w:color="auto"/>
            </w:tcBorders>
            <w:shd w:val="clear" w:color="auto" w:fill="auto"/>
          </w:tcPr>
          <w:p w14:paraId="79C3CD57" w14:textId="77777777" w:rsidR="00AC341C" w:rsidRPr="009A3BFA" w:rsidRDefault="00AC341C" w:rsidP="008348FB">
            <w:pPr>
              <w:rPr>
                <w:rFonts w:ascii="Calibri" w:eastAsia="Calibri" w:hAnsi="Calibri" w:cs="Times New Roman"/>
              </w:rPr>
            </w:pPr>
            <w:r w:rsidRPr="00E85302">
              <w:rPr>
                <w:rFonts w:ascii="Calibri" w:eastAsia="Calibri" w:hAnsi="Calibri" w:cs="Times New Roman"/>
              </w:rPr>
              <w:t>ITT Response Document PART B (Award Criteria Response Document)</w:t>
            </w:r>
          </w:p>
        </w:tc>
        <w:tc>
          <w:tcPr>
            <w:tcW w:w="3652" w:type="dxa"/>
            <w:shd w:val="clear" w:color="auto" w:fill="auto"/>
          </w:tcPr>
          <w:p w14:paraId="67A9820E" w14:textId="77777777" w:rsidR="00AC341C" w:rsidRPr="009A3BFA" w:rsidRDefault="00AC341C" w:rsidP="008348FB">
            <w:pPr>
              <w:jc w:val="center"/>
              <w:cnfStyle w:val="000000000000" w:firstRow="0" w:lastRow="0" w:firstColumn="0" w:lastColumn="0" w:oddVBand="0" w:evenVBand="0" w:oddHBand="0" w:evenHBand="0" w:firstRowFirstColumn="0" w:firstRowLastColumn="0" w:lastRowFirstColumn="0" w:lastRowLastColumn="0"/>
            </w:pPr>
            <w:r w:rsidRPr="3D402418">
              <w:rPr>
                <w:rFonts w:ascii="Calibri" w:eastAsia="Calibri" w:hAnsi="Calibri" w:cs="Times New Roman"/>
              </w:rPr>
              <w:t>ITT Response Document PART B (Award Criteria Response Document)</w:t>
            </w:r>
          </w:p>
        </w:tc>
        <w:tc>
          <w:tcPr>
            <w:tcW w:w="3844" w:type="dxa"/>
            <w:shd w:val="clear" w:color="auto" w:fill="auto"/>
          </w:tcPr>
          <w:p w14:paraId="6CEF523D" w14:textId="77777777" w:rsidR="00AC341C" w:rsidRPr="009A3BFA" w:rsidRDefault="00AC341C" w:rsidP="008348F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C00F36">
              <w:rPr>
                <w:rFonts w:ascii="Calibri" w:eastAsia="Calibri" w:hAnsi="Calibri" w:cs="Times New Roman"/>
              </w:rPr>
              <w:t>Completion and Submission</w:t>
            </w:r>
          </w:p>
        </w:tc>
      </w:tr>
      <w:tr w:rsidR="00AC341C" w:rsidRPr="009A3BFA" w14:paraId="68CABFD2" w14:textId="77777777" w:rsidTr="002E41D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0" w:type="dxa"/>
            <w:tcBorders>
              <w:left w:val="none" w:sz="0" w:space="0" w:color="auto"/>
            </w:tcBorders>
            <w:shd w:val="clear" w:color="auto" w:fill="auto"/>
          </w:tcPr>
          <w:p w14:paraId="1C96C982" w14:textId="77777777" w:rsidR="00AC341C" w:rsidRPr="00F536AE" w:rsidRDefault="00AC341C" w:rsidP="008348FB">
            <w:pPr>
              <w:rPr>
                <w:rFonts w:ascii="Calibri" w:eastAsia="Calibri" w:hAnsi="Calibri" w:cs="Times New Roman"/>
                <w:lang w:val="fr-FR"/>
              </w:rPr>
            </w:pPr>
            <w:r w:rsidRPr="00F536AE">
              <w:rPr>
                <w:rFonts w:ascii="Calibri" w:eastAsia="Calibri" w:hAnsi="Calibri" w:cs="Times New Roman"/>
                <w:lang w:val="fr-FR"/>
              </w:rPr>
              <w:t>ITT Response Document PART C (Declarations Response Document) </w:t>
            </w:r>
          </w:p>
        </w:tc>
        <w:tc>
          <w:tcPr>
            <w:tcW w:w="3652" w:type="dxa"/>
            <w:shd w:val="clear" w:color="auto" w:fill="auto"/>
          </w:tcPr>
          <w:p w14:paraId="5FBD4935" w14:textId="77777777" w:rsidR="00AC341C" w:rsidRPr="00F536AE" w:rsidRDefault="00AC341C" w:rsidP="008348FB">
            <w:pPr>
              <w:jc w:val="center"/>
              <w:cnfStyle w:val="000000100000" w:firstRow="0" w:lastRow="0" w:firstColumn="0" w:lastColumn="0" w:oddVBand="0" w:evenVBand="0" w:oddHBand="1" w:evenHBand="0" w:firstRowFirstColumn="0" w:firstRowLastColumn="0" w:lastRowFirstColumn="0" w:lastRowLastColumn="0"/>
              <w:rPr>
                <w:lang w:val="fr-FR"/>
              </w:rPr>
            </w:pPr>
            <w:r w:rsidRPr="00F536AE">
              <w:rPr>
                <w:rFonts w:ascii="Calibri" w:eastAsia="Calibri" w:hAnsi="Calibri" w:cs="Times New Roman"/>
                <w:lang w:val="fr-FR"/>
              </w:rPr>
              <w:t>ITT Response Document PART C (Declarations Response Document) </w:t>
            </w:r>
          </w:p>
        </w:tc>
        <w:tc>
          <w:tcPr>
            <w:tcW w:w="3844" w:type="dxa"/>
            <w:shd w:val="clear" w:color="auto" w:fill="auto"/>
          </w:tcPr>
          <w:p w14:paraId="7BAE4CF1" w14:textId="77777777" w:rsidR="00AC341C" w:rsidRPr="006E6518" w:rsidRDefault="00AC341C" w:rsidP="008348F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006E6518">
              <w:rPr>
                <w:rFonts w:ascii="Calibri" w:eastAsia="Calibri" w:hAnsi="Calibri" w:cs="Times New Roman"/>
              </w:rPr>
              <w:t xml:space="preserve">Sign, Completion and Submission </w:t>
            </w:r>
          </w:p>
        </w:tc>
      </w:tr>
      <w:tr w:rsidR="00AC341C" w:rsidRPr="009A3BFA" w14:paraId="0816C128" w14:textId="77777777" w:rsidTr="002E41D6">
        <w:trPr>
          <w:trHeight w:val="567"/>
        </w:trPr>
        <w:tc>
          <w:tcPr>
            <w:cnfStyle w:val="001000000000" w:firstRow="0" w:lastRow="0" w:firstColumn="1" w:lastColumn="0" w:oddVBand="0" w:evenVBand="0" w:oddHBand="0" w:evenHBand="0" w:firstRowFirstColumn="0" w:firstRowLastColumn="0" w:lastRowFirstColumn="0" w:lastRowLastColumn="0"/>
            <w:tcW w:w="1520" w:type="dxa"/>
            <w:tcBorders>
              <w:left w:val="none" w:sz="0" w:space="0" w:color="auto"/>
              <w:bottom w:val="none" w:sz="0" w:space="0" w:color="auto"/>
            </w:tcBorders>
            <w:shd w:val="clear" w:color="auto" w:fill="auto"/>
          </w:tcPr>
          <w:p w14:paraId="452DC84F" w14:textId="77777777" w:rsidR="00AC341C" w:rsidRPr="006E6518" w:rsidRDefault="00AC341C" w:rsidP="008348FB">
            <w:pPr>
              <w:rPr>
                <w:rFonts w:ascii="Calibri" w:eastAsia="Calibri" w:hAnsi="Calibri" w:cs="Times New Roman"/>
              </w:rPr>
            </w:pPr>
            <w:r w:rsidRPr="006E6518">
              <w:rPr>
                <w:rFonts w:ascii="Calibri" w:eastAsia="Calibri" w:hAnsi="Calibri" w:cs="Times New Roman"/>
              </w:rPr>
              <w:t>Schedule 1 Appendix 1g</w:t>
            </w:r>
          </w:p>
        </w:tc>
        <w:tc>
          <w:tcPr>
            <w:tcW w:w="3652" w:type="dxa"/>
            <w:shd w:val="clear" w:color="auto" w:fill="auto"/>
          </w:tcPr>
          <w:p w14:paraId="086A638E" w14:textId="77777777" w:rsidR="00AC341C" w:rsidRPr="006E6518" w:rsidRDefault="00AC341C" w:rsidP="008348F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6E6518">
              <w:rPr>
                <w:rFonts w:ascii="Calibri" w:eastAsia="Calibri" w:hAnsi="Calibri" w:cs="Times New Roman"/>
              </w:rPr>
              <w:t xml:space="preserve">Confidential &amp; Commercially Sensitive Information </w:t>
            </w:r>
          </w:p>
        </w:tc>
        <w:tc>
          <w:tcPr>
            <w:tcW w:w="3844" w:type="dxa"/>
            <w:shd w:val="clear" w:color="auto" w:fill="auto"/>
          </w:tcPr>
          <w:p w14:paraId="747A04CA" w14:textId="77777777" w:rsidR="00AC341C" w:rsidRPr="006E6518" w:rsidRDefault="00AC341C" w:rsidP="008348F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6E6518">
              <w:rPr>
                <w:rFonts w:ascii="Calibri" w:eastAsia="Calibri" w:hAnsi="Calibri" w:cs="Times New Roman"/>
              </w:rPr>
              <w:t>Completion and Submission</w:t>
            </w:r>
          </w:p>
        </w:tc>
      </w:tr>
    </w:tbl>
    <w:p w14:paraId="5624DB41" w14:textId="7B0A2CD2" w:rsidR="00AC341C" w:rsidRPr="00913D2C" w:rsidRDefault="00AC341C" w:rsidP="00913D2C">
      <w:pPr>
        <w:pStyle w:val="Part"/>
        <w:rPr>
          <w:rFonts w:ascii="Arial" w:eastAsia="Times New Roman" w:hAnsi="Arial"/>
          <w:color w:val="auto"/>
          <w:lang w:eastAsia="en-GB"/>
        </w:rPr>
      </w:pPr>
      <w:r w:rsidRPr="001F57EE">
        <w:br w:type="page"/>
      </w:r>
    </w:p>
    <w:p w14:paraId="699347A2" w14:textId="77777777" w:rsidR="00677BB7" w:rsidRPr="00733E41" w:rsidRDefault="00716F6E" w:rsidP="00733E41">
      <w:pPr>
        <w:pStyle w:val="Part"/>
        <w:numPr>
          <w:ilvl w:val="0"/>
          <w:numId w:val="0"/>
        </w:numPr>
        <w:rPr>
          <w:b w:val="0"/>
        </w:rPr>
      </w:pPr>
      <w:bookmarkStart w:id="76" w:name="_Toc207747006"/>
      <w:r>
        <w:rPr>
          <w:rStyle w:val="BoldText"/>
          <w:rFonts w:cs="Arial"/>
          <w:b/>
          <w:szCs w:val="19"/>
        </w:rPr>
        <w:lastRenderedPageBreak/>
        <w:t>SCHEDULE</w:t>
      </w:r>
      <w:r w:rsidRPr="00733E41">
        <w:rPr>
          <w:rStyle w:val="BoldText"/>
          <w:rFonts w:cs="Arial"/>
          <w:b/>
          <w:szCs w:val="19"/>
        </w:rPr>
        <w:t xml:space="preserve"> </w:t>
      </w:r>
      <w:r w:rsidR="00B3388F" w:rsidRPr="00733E41">
        <w:rPr>
          <w:rStyle w:val="BoldText"/>
          <w:rFonts w:cs="Arial"/>
          <w:b/>
          <w:szCs w:val="19"/>
        </w:rPr>
        <w:t>2:</w:t>
      </w:r>
      <w:r w:rsidRPr="00733E41">
        <w:rPr>
          <w:rStyle w:val="BoldText"/>
          <w:rFonts w:cs="Arial"/>
          <w:b/>
          <w:szCs w:val="19"/>
        </w:rPr>
        <w:t xml:space="preserve"> TERMS AND CONDITIONS OF PARTICIPATION</w:t>
      </w:r>
      <w:bookmarkEnd w:id="76"/>
      <w:r w:rsidR="00733E41" w:rsidRPr="00733E41">
        <w:rPr>
          <w:rStyle w:val="BoldText"/>
          <w:rFonts w:cs="Arial"/>
          <w:b/>
          <w:vanish/>
          <w:color w:val="FFFFFF"/>
          <w:szCs w:val="19"/>
        </w:rPr>
        <w:fldChar w:fldCharType="begin"/>
      </w:r>
      <w:r w:rsidR="00733E41" w:rsidRPr="00733E41">
        <w:rPr>
          <w:rStyle w:val="BoldText"/>
          <w:rFonts w:cs="Arial"/>
          <w:b/>
          <w:vanish/>
          <w:color w:val="FFFFFF"/>
          <w:szCs w:val="19"/>
        </w:rPr>
        <w:instrText xml:space="preserve"> LISTNUM \l 1 \s 0  </w:instrText>
      </w:r>
      <w:r w:rsidR="00733E41" w:rsidRPr="00733E41">
        <w:rPr>
          <w:rStyle w:val="BoldText"/>
          <w:rFonts w:cs="Arial"/>
          <w:b/>
          <w:vanish/>
          <w:color w:val="FFFFFF"/>
          <w:szCs w:val="19"/>
        </w:rPr>
        <w:fldChar w:fldCharType="end">
          <w:numberingChange w:id="77" w:author="Emma Forfar" w:date="2025-09-02T22:19:00Z" w16du:dateUtc="2025-09-02T21:19:00Z" w:original="SCHEDULE"/>
        </w:fldChar>
      </w:r>
    </w:p>
    <w:p w14:paraId="699347A3" w14:textId="77777777" w:rsidR="00677BB7" w:rsidRPr="00A24704" w:rsidRDefault="00716F6E" w:rsidP="00A24704">
      <w:pPr>
        <w:pStyle w:val="Sch1Number"/>
        <w:rPr>
          <w:b/>
        </w:rPr>
      </w:pPr>
      <w:bookmarkStart w:id="78" w:name="_Toc518308199"/>
      <w:r w:rsidRPr="00843383">
        <w:rPr>
          <w:b/>
        </w:rPr>
        <w:t>Confidentiality and Freedom of Information</w:t>
      </w:r>
      <w:bookmarkEnd w:id="78"/>
    </w:p>
    <w:p w14:paraId="699347A4" w14:textId="77777777" w:rsidR="00677BB7" w:rsidRPr="00E53461" w:rsidRDefault="00716F6E" w:rsidP="00A24704">
      <w:pPr>
        <w:pStyle w:val="Sch2Number"/>
        <w:rPr>
          <w:sz w:val="20"/>
          <w:szCs w:val="20"/>
        </w:rPr>
      </w:pPr>
      <w:bookmarkStart w:id="79" w:name="_Toc466443263"/>
      <w:r w:rsidRPr="00E53461">
        <w:rPr>
          <w:rFonts w:ascii="Arial" w:hAnsi="Arial" w:cs="Arial"/>
          <w:sz w:val="20"/>
          <w:szCs w:val="20"/>
        </w:rPr>
        <w:t>Information</w:t>
      </w:r>
      <w:r w:rsidRPr="00E53461">
        <w:rPr>
          <w:sz w:val="20"/>
          <w:szCs w:val="20"/>
        </w:rPr>
        <w:t xml:space="preserve"> provided by the </w:t>
      </w:r>
      <w:r w:rsidR="009115FF" w:rsidRPr="00E53461">
        <w:rPr>
          <w:sz w:val="20"/>
          <w:szCs w:val="20"/>
        </w:rPr>
        <w:t>Authority</w:t>
      </w:r>
      <w:r w:rsidRPr="00E53461">
        <w:rPr>
          <w:sz w:val="20"/>
          <w:szCs w:val="20"/>
        </w:rPr>
        <w:t xml:space="preserve"> in this ITT must be treated by Participants as private and confidential.</w:t>
      </w:r>
      <w:bookmarkEnd w:id="79"/>
      <w:r w:rsidRPr="00E53461">
        <w:rPr>
          <w:sz w:val="20"/>
          <w:szCs w:val="20"/>
        </w:rPr>
        <w:t xml:space="preserve">  </w:t>
      </w:r>
    </w:p>
    <w:p w14:paraId="699347A5" w14:textId="77777777" w:rsidR="00677BB7" w:rsidRPr="00E53461" w:rsidRDefault="00716F6E" w:rsidP="00A24704">
      <w:pPr>
        <w:pStyle w:val="Sch2Number"/>
        <w:rPr>
          <w:sz w:val="20"/>
          <w:szCs w:val="20"/>
        </w:rPr>
      </w:pPr>
      <w:r w:rsidRPr="00E53461">
        <w:rPr>
          <w:sz w:val="20"/>
          <w:szCs w:val="20"/>
        </w:rPr>
        <w:t xml:space="preserve">All information submitted by Participants to the </w:t>
      </w:r>
      <w:r w:rsidR="009115FF" w:rsidRPr="00E53461">
        <w:rPr>
          <w:sz w:val="20"/>
          <w:szCs w:val="20"/>
        </w:rPr>
        <w:t>Authority</w:t>
      </w:r>
      <w:r w:rsidRPr="00E53461">
        <w:rPr>
          <w:sz w:val="20"/>
          <w:szCs w:val="20"/>
        </w:rPr>
        <w:t xml:space="preserve"> may need to be disclosed and/or published by the </w:t>
      </w:r>
      <w:r w:rsidR="009115FF" w:rsidRPr="00E53461">
        <w:rPr>
          <w:sz w:val="20"/>
          <w:szCs w:val="20"/>
        </w:rPr>
        <w:t>Authority</w:t>
      </w:r>
      <w:r w:rsidRPr="00E53461">
        <w:rPr>
          <w:sz w:val="20"/>
          <w:szCs w:val="20"/>
        </w:rPr>
        <w:t xml:space="preserve"> in compliance with its obligations pursuant to the Freedom of Information Act 200</w:t>
      </w:r>
      <w:r w:rsidR="009115FF" w:rsidRPr="00E53461">
        <w:rPr>
          <w:sz w:val="20"/>
          <w:szCs w:val="20"/>
        </w:rPr>
        <w:t>0</w:t>
      </w:r>
      <w:r w:rsidRPr="00E53461">
        <w:rPr>
          <w:sz w:val="20"/>
          <w:szCs w:val="20"/>
        </w:rPr>
        <w:t xml:space="preserve"> and/or the Environmental Information Regulations 2004.</w:t>
      </w:r>
      <w:r w:rsidR="009D14A0" w:rsidRPr="00E53461">
        <w:rPr>
          <w:sz w:val="20"/>
          <w:szCs w:val="20"/>
        </w:rPr>
        <w:t xml:space="preserve"> T</w:t>
      </w:r>
      <w:r w:rsidRPr="00E53461">
        <w:rPr>
          <w:sz w:val="20"/>
          <w:szCs w:val="20"/>
        </w:rPr>
        <w:t xml:space="preserve">he </w:t>
      </w:r>
      <w:r w:rsidR="009115FF" w:rsidRPr="00E53461">
        <w:rPr>
          <w:sz w:val="20"/>
          <w:szCs w:val="20"/>
        </w:rPr>
        <w:t>Authority</w:t>
      </w:r>
      <w:r w:rsidRPr="00E53461">
        <w:rPr>
          <w:sz w:val="20"/>
          <w:szCs w:val="20"/>
        </w:rPr>
        <w:t xml:space="preserve"> may also disclose all information submitted by Participants to its auditors and advisers.  </w:t>
      </w:r>
    </w:p>
    <w:p w14:paraId="699347A6" w14:textId="03837A54" w:rsidR="00677BB7" w:rsidRPr="00E53461" w:rsidRDefault="00716F6E" w:rsidP="00A24704">
      <w:pPr>
        <w:pStyle w:val="Sch2Number"/>
        <w:rPr>
          <w:sz w:val="20"/>
          <w:szCs w:val="20"/>
        </w:rPr>
      </w:pPr>
      <w:r w:rsidRPr="00E53461">
        <w:rPr>
          <w:sz w:val="20"/>
          <w:szCs w:val="20"/>
        </w:rPr>
        <w:t>Participants should clearly identify in Appendix 1f Confidential or Commercially Sensitive Information any information included in their submissions which they consider to be confidential, or which contains personal data for the purposes of the Data Protection Act 2018 and the UK GDPR (which has the meaning given in section 3(10) (as supplemented by section 205(4)) of the Data Protection Act 2018), and explain in broad terms (in an accompanying letter) what harm might result from disclosure and/or publication of such information. The Authority will have regard to this information, but receipt or evaluation by the Authority of any material marked 'confidential'  should not be taken to mean that the Authority accepts a duty of confidence in relation to that information. Participants should be aware that, even if a candidate has indicated that information is confidential, the Authority may disclose this information to its auditors where it sees fit and may have to disclose it to comply with the Freedom of Information Act 2000 and/or the Environmental Information Regulations 2004.</w:t>
      </w:r>
    </w:p>
    <w:p w14:paraId="699347A7" w14:textId="77777777" w:rsidR="00677BB7" w:rsidRPr="00E53461" w:rsidRDefault="00716F6E" w:rsidP="00A24704">
      <w:pPr>
        <w:pStyle w:val="Sch2Number"/>
        <w:rPr>
          <w:sz w:val="20"/>
          <w:szCs w:val="20"/>
        </w:rPr>
      </w:pPr>
      <w:r w:rsidRPr="00E53461">
        <w:rPr>
          <w:sz w:val="20"/>
          <w:szCs w:val="20"/>
        </w:rPr>
        <w:t xml:space="preserve">The </w:t>
      </w:r>
      <w:r w:rsidR="009115FF" w:rsidRPr="00E53461">
        <w:rPr>
          <w:sz w:val="20"/>
          <w:szCs w:val="20"/>
        </w:rPr>
        <w:t>Authority</w:t>
      </w:r>
      <w:r w:rsidRPr="00E53461">
        <w:rPr>
          <w:sz w:val="20"/>
          <w:szCs w:val="20"/>
        </w:rPr>
        <w:t xml:space="preserve"> may publish the names and contact details of organisations (and individuals named as contacts) who submit submissions.</w:t>
      </w:r>
    </w:p>
    <w:p w14:paraId="699347A8" w14:textId="77777777" w:rsidR="00677BB7" w:rsidRPr="00E53461" w:rsidRDefault="00716F6E" w:rsidP="00A24704">
      <w:pPr>
        <w:pStyle w:val="Sch2Number"/>
        <w:rPr>
          <w:sz w:val="20"/>
          <w:szCs w:val="20"/>
        </w:rPr>
      </w:pPr>
      <w:r w:rsidRPr="00E53461">
        <w:rPr>
          <w:sz w:val="20"/>
          <w:szCs w:val="20"/>
        </w:rPr>
        <w:t xml:space="preserve">At the conclusion of the tender process, information about the winning </w:t>
      </w:r>
      <w:r w:rsidR="00D731F4" w:rsidRPr="00E53461">
        <w:rPr>
          <w:sz w:val="20"/>
          <w:szCs w:val="20"/>
        </w:rPr>
        <w:t xml:space="preserve">Participant </w:t>
      </w:r>
      <w:r w:rsidRPr="00E53461">
        <w:rPr>
          <w:sz w:val="20"/>
          <w:szCs w:val="20"/>
        </w:rPr>
        <w:t xml:space="preserve">and its tender (including price information) may be published by the </w:t>
      </w:r>
      <w:r w:rsidR="009115FF" w:rsidRPr="00E53461">
        <w:rPr>
          <w:sz w:val="20"/>
          <w:szCs w:val="20"/>
        </w:rPr>
        <w:t>Authority</w:t>
      </w:r>
      <w:r w:rsidRPr="00E53461">
        <w:rPr>
          <w:sz w:val="20"/>
          <w:szCs w:val="20"/>
        </w:rPr>
        <w:t xml:space="preserve">. </w:t>
      </w:r>
    </w:p>
    <w:p w14:paraId="699347A9" w14:textId="77777777" w:rsidR="00677BB7" w:rsidRPr="00A24704" w:rsidRDefault="00716F6E" w:rsidP="00A24704">
      <w:pPr>
        <w:pStyle w:val="Sch1Number"/>
        <w:rPr>
          <w:b/>
        </w:rPr>
      </w:pPr>
      <w:bookmarkStart w:id="80" w:name="_Toc518308200"/>
      <w:r w:rsidRPr="00A24704">
        <w:rPr>
          <w:b/>
        </w:rPr>
        <w:t>Costs</w:t>
      </w:r>
      <w:bookmarkEnd w:id="80"/>
    </w:p>
    <w:p w14:paraId="699347AA" w14:textId="77777777" w:rsidR="00677BB7" w:rsidRPr="00E53461" w:rsidRDefault="00716F6E" w:rsidP="00A24704">
      <w:pPr>
        <w:pStyle w:val="Sch2Number"/>
        <w:rPr>
          <w:rFonts w:cs="Arial"/>
          <w:sz w:val="20"/>
          <w:szCs w:val="20"/>
        </w:rPr>
      </w:pPr>
      <w:r w:rsidRPr="00E53461">
        <w:rPr>
          <w:sz w:val="20"/>
          <w:szCs w:val="20"/>
        </w:rPr>
        <w:t>Participants</w:t>
      </w:r>
      <w:r w:rsidRPr="00E53461">
        <w:rPr>
          <w:rFonts w:cs="Arial"/>
          <w:sz w:val="20"/>
          <w:szCs w:val="20"/>
        </w:rPr>
        <w:t xml:space="preserve"> are responsible for meeting all costs they incur in participating in this procurement process. The </w:t>
      </w:r>
      <w:r w:rsidR="009115FF" w:rsidRPr="00E53461">
        <w:rPr>
          <w:sz w:val="20"/>
          <w:szCs w:val="20"/>
        </w:rPr>
        <w:t>Authority</w:t>
      </w:r>
      <w:r w:rsidRPr="00E53461">
        <w:rPr>
          <w:rFonts w:cs="Arial"/>
          <w:sz w:val="20"/>
          <w:szCs w:val="20"/>
        </w:rPr>
        <w:t xml:space="preserve"> shall not be liable for any costs incurred by </w:t>
      </w:r>
      <w:r w:rsidR="00B3388F" w:rsidRPr="00E53461">
        <w:rPr>
          <w:rFonts w:cs="Arial"/>
          <w:sz w:val="20"/>
          <w:szCs w:val="20"/>
        </w:rPr>
        <w:t>Participants and</w:t>
      </w:r>
      <w:r w:rsidRPr="00E53461">
        <w:rPr>
          <w:rFonts w:cs="Arial"/>
          <w:sz w:val="20"/>
          <w:szCs w:val="20"/>
        </w:rPr>
        <w:t xml:space="preserve"> shall not make any contributions to Participants’ costs.</w:t>
      </w:r>
    </w:p>
    <w:p w14:paraId="699347AB" w14:textId="77777777" w:rsidR="00677BB7" w:rsidRPr="00843383" w:rsidRDefault="00716F6E" w:rsidP="00A24704">
      <w:pPr>
        <w:pStyle w:val="Sch1Number"/>
        <w:rPr>
          <w:b/>
        </w:rPr>
      </w:pPr>
      <w:bookmarkStart w:id="81" w:name="_Toc518308201"/>
      <w:r w:rsidRPr="00843383">
        <w:rPr>
          <w:b/>
        </w:rPr>
        <w:t>Canvassing</w:t>
      </w:r>
      <w:bookmarkEnd w:id="81"/>
    </w:p>
    <w:p w14:paraId="699347AC" w14:textId="77777777" w:rsidR="00A24704" w:rsidRPr="00E53461" w:rsidRDefault="00716F6E" w:rsidP="00A24704">
      <w:pPr>
        <w:pStyle w:val="Sch2Number"/>
        <w:rPr>
          <w:rFonts w:cs="Arial"/>
          <w:sz w:val="20"/>
          <w:szCs w:val="20"/>
        </w:rPr>
      </w:pPr>
      <w:r w:rsidRPr="00E53461">
        <w:rPr>
          <w:sz w:val="20"/>
          <w:szCs w:val="20"/>
        </w:rPr>
        <w:t xml:space="preserve">Without prejudice to any other civil remedies available to the </w:t>
      </w:r>
      <w:r w:rsidR="009115FF" w:rsidRPr="00E53461">
        <w:rPr>
          <w:sz w:val="20"/>
          <w:szCs w:val="20"/>
        </w:rPr>
        <w:t>Authority</w:t>
      </w:r>
      <w:r w:rsidRPr="00E53461">
        <w:rPr>
          <w:sz w:val="20"/>
          <w:szCs w:val="20"/>
        </w:rPr>
        <w:t xml:space="preserve"> and without prejudice to any criminal liability which such conduct by a Participant may attract, t</w:t>
      </w:r>
      <w:r w:rsidR="00677BB7" w:rsidRPr="00E53461">
        <w:rPr>
          <w:rFonts w:cs="Arial"/>
          <w:sz w:val="20"/>
          <w:szCs w:val="20"/>
        </w:rPr>
        <w:t xml:space="preserve">he </w:t>
      </w:r>
      <w:r w:rsidR="009115FF" w:rsidRPr="00E53461">
        <w:rPr>
          <w:rFonts w:cs="Arial"/>
          <w:sz w:val="20"/>
          <w:szCs w:val="20"/>
        </w:rPr>
        <w:t>Authority</w:t>
      </w:r>
      <w:r w:rsidR="00677BB7" w:rsidRPr="00E53461">
        <w:rPr>
          <w:rFonts w:cs="Arial"/>
          <w:sz w:val="20"/>
          <w:szCs w:val="20"/>
        </w:rPr>
        <w:t xml:space="preserve"> may disqualify any Participant which, in connection with this procurement:</w:t>
      </w:r>
    </w:p>
    <w:p w14:paraId="699347AD" w14:textId="77777777" w:rsidR="00677BB7" w:rsidRPr="00E53461" w:rsidRDefault="00716F6E" w:rsidP="00A24704">
      <w:pPr>
        <w:pStyle w:val="Sch3Number"/>
        <w:rPr>
          <w:rFonts w:cs="Arial"/>
          <w:sz w:val="20"/>
          <w:szCs w:val="20"/>
        </w:rPr>
      </w:pPr>
      <w:bookmarkStart w:id="82" w:name="_Ref169273298"/>
      <w:r w:rsidRPr="00E53461">
        <w:rPr>
          <w:sz w:val="20"/>
          <w:szCs w:val="20"/>
        </w:rPr>
        <w:lastRenderedPageBreak/>
        <w:t xml:space="preserve">offers any inducement, fee or reward to any member or officer of the </w:t>
      </w:r>
      <w:r w:rsidR="009115FF" w:rsidRPr="00E53461">
        <w:rPr>
          <w:sz w:val="20"/>
          <w:szCs w:val="20"/>
        </w:rPr>
        <w:t>Authority</w:t>
      </w:r>
      <w:r w:rsidRPr="00E53461">
        <w:rPr>
          <w:sz w:val="20"/>
          <w:szCs w:val="20"/>
        </w:rPr>
        <w:t xml:space="preserve"> or any person acting as an adviser for the </w:t>
      </w:r>
      <w:r w:rsidR="009115FF" w:rsidRPr="00E53461">
        <w:rPr>
          <w:sz w:val="20"/>
          <w:szCs w:val="20"/>
        </w:rPr>
        <w:t>Authority</w:t>
      </w:r>
      <w:r w:rsidRPr="00E53461">
        <w:rPr>
          <w:sz w:val="20"/>
          <w:szCs w:val="20"/>
        </w:rPr>
        <w:t xml:space="preserve"> in connection with the Project; or</w:t>
      </w:r>
      <w:bookmarkEnd w:id="82"/>
    </w:p>
    <w:p w14:paraId="699347AE" w14:textId="77777777" w:rsidR="00677BB7" w:rsidRPr="00E53461" w:rsidRDefault="00716F6E" w:rsidP="00A24704">
      <w:pPr>
        <w:pStyle w:val="Sch3Number"/>
        <w:rPr>
          <w:sz w:val="20"/>
          <w:szCs w:val="20"/>
        </w:rPr>
      </w:pPr>
      <w:r w:rsidRPr="00E53461">
        <w:rPr>
          <w:sz w:val="20"/>
          <w:szCs w:val="20"/>
        </w:rPr>
        <w:t>does anything which would constitute a breach of the Bribery Act 2010; or</w:t>
      </w:r>
    </w:p>
    <w:p w14:paraId="699347AF" w14:textId="5F99FAF1" w:rsidR="00677BB7" w:rsidRPr="00E53461" w:rsidRDefault="00716F6E" w:rsidP="00A24704">
      <w:pPr>
        <w:pStyle w:val="Sch3Number"/>
        <w:rPr>
          <w:sz w:val="20"/>
          <w:szCs w:val="20"/>
        </w:rPr>
      </w:pPr>
      <w:r w:rsidRPr="00E53461">
        <w:rPr>
          <w:sz w:val="20"/>
          <w:szCs w:val="20"/>
        </w:rPr>
        <w:t xml:space="preserve">canvasses any of the persons referred to in </w:t>
      </w:r>
      <w:r w:rsidR="003D18BD" w:rsidRPr="00E53461">
        <w:rPr>
          <w:sz w:val="20"/>
          <w:szCs w:val="20"/>
        </w:rPr>
        <w:t>clause</w:t>
      </w:r>
      <w:r w:rsidRPr="00E53461">
        <w:rPr>
          <w:sz w:val="20"/>
          <w:szCs w:val="20"/>
        </w:rPr>
        <w:t xml:space="preserve"> </w:t>
      </w:r>
      <w:r w:rsidR="00202157" w:rsidRPr="00E53461">
        <w:rPr>
          <w:sz w:val="20"/>
          <w:szCs w:val="20"/>
        </w:rPr>
        <w:fldChar w:fldCharType="begin"/>
      </w:r>
      <w:r w:rsidR="00202157" w:rsidRPr="00E53461">
        <w:rPr>
          <w:sz w:val="20"/>
          <w:szCs w:val="20"/>
        </w:rPr>
        <w:instrText xml:space="preserve"> REF _Ref169273298 \r \h </w:instrText>
      </w:r>
      <w:r w:rsidR="00E53461">
        <w:rPr>
          <w:sz w:val="20"/>
          <w:szCs w:val="20"/>
        </w:rPr>
        <w:instrText xml:space="preserve"> \* MERGEFORMAT </w:instrText>
      </w:r>
      <w:r w:rsidR="00202157" w:rsidRPr="00E53461">
        <w:rPr>
          <w:sz w:val="20"/>
          <w:szCs w:val="20"/>
        </w:rPr>
      </w:r>
      <w:r w:rsidR="00202157" w:rsidRPr="00E53461">
        <w:rPr>
          <w:sz w:val="20"/>
          <w:szCs w:val="20"/>
        </w:rPr>
        <w:fldChar w:fldCharType="separate"/>
      </w:r>
      <w:r w:rsidR="00E94455" w:rsidRPr="00E53461">
        <w:rPr>
          <w:sz w:val="20"/>
          <w:szCs w:val="20"/>
        </w:rPr>
        <w:t>3.1.1</w:t>
      </w:r>
      <w:r w:rsidR="00202157" w:rsidRPr="00E53461">
        <w:rPr>
          <w:sz w:val="20"/>
          <w:szCs w:val="20"/>
        </w:rPr>
        <w:fldChar w:fldCharType="end"/>
      </w:r>
      <w:r w:rsidRPr="00E53461">
        <w:rPr>
          <w:sz w:val="20"/>
          <w:szCs w:val="20"/>
        </w:rPr>
        <w:t xml:space="preserve"> in connection with the Project; or</w:t>
      </w:r>
    </w:p>
    <w:p w14:paraId="699347B0" w14:textId="77777777" w:rsidR="00677BB7" w:rsidRPr="00E53461" w:rsidRDefault="00716F6E" w:rsidP="00A24704">
      <w:pPr>
        <w:pStyle w:val="Sch3Number"/>
        <w:rPr>
          <w:sz w:val="20"/>
          <w:szCs w:val="20"/>
        </w:rPr>
      </w:pPr>
      <w:r w:rsidRPr="00E53461">
        <w:rPr>
          <w:sz w:val="20"/>
          <w:szCs w:val="20"/>
        </w:rPr>
        <w:t xml:space="preserve">contacts any officer of the </w:t>
      </w:r>
      <w:r w:rsidR="009115FF" w:rsidRPr="00E53461">
        <w:rPr>
          <w:sz w:val="20"/>
          <w:szCs w:val="20"/>
        </w:rPr>
        <w:t>Authority</w:t>
      </w:r>
      <w:r w:rsidRPr="00E53461">
        <w:rPr>
          <w:sz w:val="20"/>
          <w:szCs w:val="20"/>
        </w:rPr>
        <w:t xml:space="preserve"> prior to the </w:t>
      </w:r>
      <w:r w:rsidR="00856716" w:rsidRPr="00E53461">
        <w:rPr>
          <w:sz w:val="20"/>
          <w:szCs w:val="20"/>
        </w:rPr>
        <w:t>c</w:t>
      </w:r>
      <w:r w:rsidRPr="00E53461">
        <w:rPr>
          <w:sz w:val="20"/>
          <w:szCs w:val="20"/>
        </w:rPr>
        <w:t>ontract being awarded about any aspect of the Project in a manner not permitted by this ITT (including without limitation a contact for the purposes of discussing the possible transfer to the employment of the Participant of such officer for the purpose of the Project)</w:t>
      </w:r>
      <w:r w:rsidR="000810A9" w:rsidRPr="00E53461">
        <w:rPr>
          <w:sz w:val="20"/>
          <w:szCs w:val="20"/>
        </w:rPr>
        <w:t>.</w:t>
      </w:r>
    </w:p>
    <w:p w14:paraId="699347B1" w14:textId="77777777" w:rsidR="009D14A0" w:rsidRPr="00A24704" w:rsidRDefault="00716F6E" w:rsidP="00A24704">
      <w:pPr>
        <w:pStyle w:val="Sch1Number"/>
        <w:rPr>
          <w:b/>
        </w:rPr>
      </w:pPr>
      <w:bookmarkStart w:id="83" w:name="_Toc518308202"/>
      <w:r w:rsidRPr="00A24704">
        <w:rPr>
          <w:b/>
        </w:rPr>
        <w:t>Conflicts of interest</w:t>
      </w:r>
    </w:p>
    <w:p w14:paraId="699347B2" w14:textId="77777777" w:rsidR="009D14A0" w:rsidRPr="002D3B96" w:rsidRDefault="00716F6E" w:rsidP="00A24704">
      <w:pPr>
        <w:pStyle w:val="Sch2Number"/>
        <w:rPr>
          <w:rFonts w:cs="Arial"/>
          <w:sz w:val="20"/>
          <w:szCs w:val="20"/>
        </w:rPr>
      </w:pPr>
      <w:r w:rsidRPr="002D3B96">
        <w:rPr>
          <w:rFonts w:cs="Arial"/>
          <w:sz w:val="20"/>
          <w:szCs w:val="20"/>
        </w:rPr>
        <w:t xml:space="preserve">A </w:t>
      </w:r>
      <w:r w:rsidR="00D96BAC" w:rsidRPr="002D3B96">
        <w:rPr>
          <w:sz w:val="20"/>
          <w:szCs w:val="20"/>
        </w:rPr>
        <w:t xml:space="preserve">Participant </w:t>
      </w:r>
      <w:r w:rsidRPr="002D3B96">
        <w:rPr>
          <w:rFonts w:cs="Arial"/>
          <w:sz w:val="20"/>
          <w:szCs w:val="20"/>
        </w:rPr>
        <w:t xml:space="preserve">must ensure that it and each subcontractor, agent or adviser with which it engages in connection with the </w:t>
      </w:r>
      <w:r w:rsidRPr="002D3B96">
        <w:rPr>
          <w:sz w:val="20"/>
          <w:szCs w:val="20"/>
        </w:rPr>
        <w:t>procurement</w:t>
      </w:r>
      <w:r w:rsidRPr="002D3B96">
        <w:rPr>
          <w:rFonts w:cs="Arial"/>
          <w:sz w:val="20"/>
          <w:szCs w:val="20"/>
        </w:rPr>
        <w:t xml:space="preserve"> process does not have a conflict of interest with the Authority or otherwise which may affect the procurement process. Where a </w:t>
      </w:r>
      <w:r w:rsidR="00D96BAC" w:rsidRPr="002D3B96">
        <w:rPr>
          <w:sz w:val="20"/>
          <w:szCs w:val="20"/>
        </w:rPr>
        <w:t xml:space="preserve">Participant </w:t>
      </w:r>
      <w:r w:rsidRPr="002D3B96">
        <w:rPr>
          <w:rFonts w:cs="Arial"/>
          <w:sz w:val="20"/>
          <w:szCs w:val="20"/>
        </w:rPr>
        <w:t xml:space="preserve">identifies a conflict of interest, or the risk of a conflict of interest, it must disclose that conflict or risk to the Authority without </w:t>
      </w:r>
      <w:r w:rsidR="00B3388F" w:rsidRPr="002D3B96">
        <w:rPr>
          <w:rFonts w:cs="Arial"/>
          <w:sz w:val="20"/>
          <w:szCs w:val="20"/>
        </w:rPr>
        <w:t>delay and</w:t>
      </w:r>
      <w:r w:rsidRPr="002D3B96">
        <w:rPr>
          <w:rFonts w:cs="Arial"/>
          <w:sz w:val="20"/>
          <w:szCs w:val="20"/>
        </w:rPr>
        <w:t xml:space="preserve"> assist the Authority in the management of that conflict or risk, to the extent that is possible.  The Authority reserves the right to exclude a </w:t>
      </w:r>
      <w:r w:rsidR="00D96BAC" w:rsidRPr="002D3B96">
        <w:rPr>
          <w:sz w:val="20"/>
          <w:szCs w:val="20"/>
        </w:rPr>
        <w:t xml:space="preserve">Participant </w:t>
      </w:r>
      <w:r w:rsidRPr="002D3B96">
        <w:rPr>
          <w:rFonts w:cs="Arial"/>
          <w:sz w:val="20"/>
          <w:szCs w:val="20"/>
        </w:rPr>
        <w:t>from the process if a conflict of interest exists which cannot be effectively remedied by other less intrusive measures.</w:t>
      </w:r>
    </w:p>
    <w:p w14:paraId="699347B3" w14:textId="77777777" w:rsidR="00677BB7" w:rsidRPr="00A24704" w:rsidRDefault="00716F6E" w:rsidP="00A24704">
      <w:pPr>
        <w:pStyle w:val="Sch1Number"/>
        <w:rPr>
          <w:b/>
        </w:rPr>
      </w:pPr>
      <w:r w:rsidRPr="00A24704">
        <w:rPr>
          <w:b/>
        </w:rPr>
        <w:t>Non-collusion</w:t>
      </w:r>
      <w:bookmarkEnd w:id="83"/>
    </w:p>
    <w:p w14:paraId="699347B4" w14:textId="77777777" w:rsidR="00677BB7" w:rsidRPr="002D3B96" w:rsidRDefault="00716F6E" w:rsidP="00A24704">
      <w:pPr>
        <w:pStyle w:val="Sch2Number"/>
        <w:rPr>
          <w:rFonts w:cs="Arial"/>
          <w:sz w:val="20"/>
          <w:szCs w:val="20"/>
        </w:rPr>
      </w:pPr>
      <w:r w:rsidRPr="002D3B96">
        <w:rPr>
          <w:sz w:val="20"/>
          <w:szCs w:val="20"/>
        </w:rPr>
        <w:t xml:space="preserve">Without prejudice to any other civil remedies available to the </w:t>
      </w:r>
      <w:r w:rsidR="009115FF" w:rsidRPr="002D3B96">
        <w:rPr>
          <w:sz w:val="20"/>
          <w:szCs w:val="20"/>
        </w:rPr>
        <w:t>Authority</w:t>
      </w:r>
      <w:r w:rsidRPr="002D3B96">
        <w:rPr>
          <w:sz w:val="20"/>
          <w:szCs w:val="20"/>
        </w:rPr>
        <w:t xml:space="preserve"> and without prejudice to any criminal liability that such conduct by a Participant may attract, t</w:t>
      </w:r>
      <w:r w:rsidRPr="002D3B96">
        <w:rPr>
          <w:rFonts w:cs="Arial"/>
          <w:sz w:val="20"/>
          <w:szCs w:val="20"/>
        </w:rPr>
        <w:t xml:space="preserve">he </w:t>
      </w:r>
      <w:r w:rsidR="009115FF" w:rsidRPr="002D3B96">
        <w:rPr>
          <w:rFonts w:cs="Arial"/>
          <w:sz w:val="20"/>
          <w:szCs w:val="20"/>
        </w:rPr>
        <w:t>Authority</w:t>
      </w:r>
      <w:r w:rsidRPr="002D3B96">
        <w:rPr>
          <w:rFonts w:cs="Arial"/>
          <w:sz w:val="20"/>
          <w:szCs w:val="20"/>
        </w:rPr>
        <w:t xml:space="preserve"> may disqualify any Participant which, in connection with this procurement: </w:t>
      </w:r>
    </w:p>
    <w:p w14:paraId="699347B5" w14:textId="77777777" w:rsidR="00677BB7" w:rsidRPr="002D3B96" w:rsidRDefault="00716F6E" w:rsidP="00A24704">
      <w:pPr>
        <w:pStyle w:val="Sch3Number"/>
        <w:rPr>
          <w:sz w:val="20"/>
          <w:szCs w:val="20"/>
        </w:rPr>
      </w:pPr>
      <w:bookmarkStart w:id="84" w:name="_Ref169273319"/>
      <w:r w:rsidRPr="002D3B96">
        <w:rPr>
          <w:sz w:val="20"/>
          <w:szCs w:val="20"/>
        </w:rPr>
        <w:t>fixes or adjusts the amount of its submission by or in accordance with any agreement or arrangement with any other Participant; or</w:t>
      </w:r>
      <w:bookmarkEnd w:id="84"/>
    </w:p>
    <w:p w14:paraId="699347B6" w14:textId="77777777" w:rsidR="00677BB7" w:rsidRPr="002D3B96" w:rsidRDefault="00716F6E" w:rsidP="00A24704">
      <w:pPr>
        <w:pStyle w:val="Sch3Number"/>
        <w:rPr>
          <w:sz w:val="20"/>
          <w:szCs w:val="20"/>
        </w:rPr>
      </w:pPr>
      <w:bookmarkStart w:id="85" w:name="_Ref169273324"/>
      <w:r w:rsidRPr="002D3B96">
        <w:rPr>
          <w:sz w:val="20"/>
          <w:szCs w:val="20"/>
        </w:rPr>
        <w:t>enters into any agreement or arrangement with any other person that it shall refrain from making a submission or as to the amount of any submission to be submitted; or</w:t>
      </w:r>
      <w:bookmarkEnd w:id="85"/>
    </w:p>
    <w:p w14:paraId="699347B7" w14:textId="2FA6178B" w:rsidR="00677BB7" w:rsidRPr="002D3B96" w:rsidRDefault="00716F6E" w:rsidP="00A24704">
      <w:pPr>
        <w:pStyle w:val="Sch3Number"/>
        <w:rPr>
          <w:sz w:val="20"/>
          <w:szCs w:val="20"/>
        </w:rPr>
      </w:pPr>
      <w:r w:rsidRPr="002D3B96">
        <w:rPr>
          <w:sz w:val="20"/>
          <w:szCs w:val="20"/>
        </w:rPr>
        <w:t xml:space="preserve">causes or induces any person to enter into such agreement or arrangement as is mentioned in either </w:t>
      </w:r>
      <w:r w:rsidR="003D18BD" w:rsidRPr="002D3B96">
        <w:rPr>
          <w:sz w:val="20"/>
          <w:szCs w:val="20"/>
        </w:rPr>
        <w:t>clauses</w:t>
      </w:r>
      <w:r w:rsidRPr="002D3B96">
        <w:rPr>
          <w:sz w:val="20"/>
          <w:szCs w:val="20"/>
        </w:rPr>
        <w:t xml:space="preserve"> </w:t>
      </w:r>
      <w:r w:rsidR="00202157" w:rsidRPr="002D3B96">
        <w:rPr>
          <w:sz w:val="20"/>
          <w:szCs w:val="20"/>
        </w:rPr>
        <w:fldChar w:fldCharType="begin"/>
      </w:r>
      <w:r w:rsidR="00202157" w:rsidRPr="002D3B96">
        <w:rPr>
          <w:sz w:val="20"/>
          <w:szCs w:val="20"/>
        </w:rPr>
        <w:instrText xml:space="preserve"> REF _Ref169273319 \r \h </w:instrText>
      </w:r>
      <w:r w:rsidR="002D3B96">
        <w:rPr>
          <w:sz w:val="20"/>
          <w:szCs w:val="20"/>
        </w:rPr>
        <w:instrText xml:space="preserve"> \* MERGEFORMAT </w:instrText>
      </w:r>
      <w:r w:rsidR="00202157" w:rsidRPr="002D3B96">
        <w:rPr>
          <w:sz w:val="20"/>
          <w:szCs w:val="20"/>
        </w:rPr>
      </w:r>
      <w:r w:rsidR="00202157" w:rsidRPr="002D3B96">
        <w:rPr>
          <w:sz w:val="20"/>
          <w:szCs w:val="20"/>
        </w:rPr>
        <w:fldChar w:fldCharType="separate"/>
      </w:r>
      <w:r w:rsidR="00E94455" w:rsidRPr="002D3B96">
        <w:rPr>
          <w:sz w:val="20"/>
          <w:szCs w:val="20"/>
        </w:rPr>
        <w:t>5.1.1</w:t>
      </w:r>
      <w:r w:rsidR="00202157" w:rsidRPr="002D3B96">
        <w:rPr>
          <w:sz w:val="20"/>
          <w:szCs w:val="20"/>
        </w:rPr>
        <w:fldChar w:fldCharType="end"/>
      </w:r>
      <w:r w:rsidRPr="002D3B96">
        <w:rPr>
          <w:sz w:val="20"/>
          <w:szCs w:val="20"/>
        </w:rPr>
        <w:t xml:space="preserve"> or </w:t>
      </w:r>
      <w:r w:rsidR="00202157" w:rsidRPr="002D3B96">
        <w:rPr>
          <w:sz w:val="20"/>
          <w:szCs w:val="20"/>
        </w:rPr>
        <w:fldChar w:fldCharType="begin"/>
      </w:r>
      <w:r w:rsidR="00202157" w:rsidRPr="002D3B96">
        <w:rPr>
          <w:sz w:val="20"/>
          <w:szCs w:val="20"/>
        </w:rPr>
        <w:instrText xml:space="preserve"> REF _Ref169273324 \r \h </w:instrText>
      </w:r>
      <w:r w:rsidR="002D3B96">
        <w:rPr>
          <w:sz w:val="20"/>
          <w:szCs w:val="20"/>
        </w:rPr>
        <w:instrText xml:space="preserve"> \* MERGEFORMAT </w:instrText>
      </w:r>
      <w:r w:rsidR="00202157" w:rsidRPr="002D3B96">
        <w:rPr>
          <w:sz w:val="20"/>
          <w:szCs w:val="20"/>
        </w:rPr>
      </w:r>
      <w:r w:rsidR="00202157" w:rsidRPr="002D3B96">
        <w:rPr>
          <w:sz w:val="20"/>
          <w:szCs w:val="20"/>
        </w:rPr>
        <w:fldChar w:fldCharType="separate"/>
      </w:r>
      <w:r w:rsidR="00E94455" w:rsidRPr="002D3B96">
        <w:rPr>
          <w:sz w:val="20"/>
          <w:szCs w:val="20"/>
        </w:rPr>
        <w:t>5.1.2</w:t>
      </w:r>
      <w:r w:rsidR="00202157" w:rsidRPr="002D3B96">
        <w:rPr>
          <w:sz w:val="20"/>
          <w:szCs w:val="20"/>
        </w:rPr>
        <w:fldChar w:fldCharType="end"/>
      </w:r>
      <w:r w:rsidRPr="002D3B96">
        <w:rPr>
          <w:sz w:val="20"/>
          <w:szCs w:val="20"/>
        </w:rPr>
        <w:t xml:space="preserve"> or to inform any Participant of the amount or approximate amount of any rival submission; or</w:t>
      </w:r>
    </w:p>
    <w:p w14:paraId="699347B8" w14:textId="77777777" w:rsidR="00677BB7" w:rsidRPr="002D3B96" w:rsidRDefault="00716F6E" w:rsidP="00A24704">
      <w:pPr>
        <w:pStyle w:val="Sch3Number"/>
        <w:rPr>
          <w:sz w:val="20"/>
          <w:szCs w:val="20"/>
        </w:rPr>
      </w:pPr>
      <w:r w:rsidRPr="002D3B96">
        <w:rPr>
          <w:sz w:val="20"/>
          <w:szCs w:val="20"/>
        </w:rPr>
        <w:t xml:space="preserve">communicates to any person other than the </w:t>
      </w:r>
      <w:r w:rsidR="009115FF" w:rsidRPr="002D3B96">
        <w:rPr>
          <w:sz w:val="20"/>
          <w:szCs w:val="20"/>
        </w:rPr>
        <w:t>Authority</w:t>
      </w:r>
      <w:r w:rsidRPr="002D3B96">
        <w:rPr>
          <w:sz w:val="20"/>
          <w:szCs w:val="20"/>
        </w:rPr>
        <w:t xml:space="preserve"> the amount or approximate amount of its proposed submission (except where such disclosure is made in confidence in order to obtain quotations necessary for the preparation of the </w:t>
      </w:r>
      <w:r w:rsidRPr="002D3B96">
        <w:rPr>
          <w:sz w:val="20"/>
          <w:szCs w:val="20"/>
        </w:rPr>
        <w:lastRenderedPageBreak/>
        <w:t>submission or where both are acting as members of a consortium which has made a submission)</w:t>
      </w:r>
      <w:r w:rsidR="00AD7127" w:rsidRPr="002D3B96">
        <w:rPr>
          <w:sz w:val="20"/>
          <w:szCs w:val="20"/>
        </w:rPr>
        <w:t>.</w:t>
      </w:r>
    </w:p>
    <w:p w14:paraId="699347BA" w14:textId="3D3AE93A" w:rsidR="009D14A0" w:rsidRPr="00B57681" w:rsidRDefault="00716F6E" w:rsidP="00C41885">
      <w:pPr>
        <w:pStyle w:val="Sch2Number"/>
        <w:rPr>
          <w:rFonts w:cs="Arial"/>
          <w:sz w:val="20"/>
          <w:szCs w:val="20"/>
        </w:rPr>
      </w:pPr>
      <w:r w:rsidRPr="002D3B96">
        <w:rPr>
          <w:rFonts w:cs="Arial"/>
          <w:sz w:val="20"/>
          <w:szCs w:val="20"/>
        </w:rPr>
        <w:t>Each Participant is required to return a certificate</w:t>
      </w:r>
      <w:r w:rsidR="00DF4B9F" w:rsidRPr="002D3B96">
        <w:rPr>
          <w:rFonts w:cs="Arial"/>
          <w:sz w:val="20"/>
          <w:szCs w:val="20"/>
        </w:rPr>
        <w:t xml:space="preserve"> confirming non-collusion</w:t>
      </w:r>
      <w:r w:rsidRPr="002D3B96">
        <w:rPr>
          <w:rFonts w:cs="Arial"/>
          <w:sz w:val="20"/>
          <w:szCs w:val="20"/>
        </w:rPr>
        <w:t xml:space="preserve"> with its submission</w:t>
      </w:r>
      <w:r w:rsidR="00DF4B9F" w:rsidRPr="002D3B96">
        <w:rPr>
          <w:rFonts w:cs="Arial"/>
          <w:sz w:val="20"/>
          <w:szCs w:val="20"/>
        </w:rPr>
        <w:t xml:space="preserve"> – please </w:t>
      </w:r>
      <w:r w:rsidR="00DF4B9F" w:rsidRPr="002D3B96">
        <w:rPr>
          <w:sz w:val="20"/>
          <w:szCs w:val="20"/>
        </w:rPr>
        <w:t>see</w:t>
      </w:r>
      <w:r w:rsidR="00DF4B9F" w:rsidRPr="002D3B96">
        <w:rPr>
          <w:rFonts w:cs="Arial"/>
          <w:sz w:val="20"/>
          <w:szCs w:val="20"/>
        </w:rPr>
        <w:t xml:space="preserve"> </w:t>
      </w:r>
      <w:r w:rsidR="007B362C" w:rsidRPr="002D3B96">
        <w:rPr>
          <w:rFonts w:cs="Arial"/>
          <w:sz w:val="20"/>
          <w:szCs w:val="20"/>
        </w:rPr>
        <w:t>Schedule</w:t>
      </w:r>
      <w:r w:rsidR="00DF4B9F" w:rsidRPr="002D3B96">
        <w:rPr>
          <w:rFonts w:cs="Arial"/>
          <w:sz w:val="20"/>
          <w:szCs w:val="20"/>
        </w:rPr>
        <w:t xml:space="preserve"> 4</w:t>
      </w:r>
      <w:r w:rsidRPr="002D3B96">
        <w:rPr>
          <w:rFonts w:cs="Arial"/>
          <w:sz w:val="20"/>
          <w:szCs w:val="20"/>
        </w:rPr>
        <w:t>.</w:t>
      </w:r>
    </w:p>
    <w:p w14:paraId="699347BB" w14:textId="77777777" w:rsidR="00677BB7" w:rsidRPr="00843383" w:rsidRDefault="00716F6E" w:rsidP="00A24704">
      <w:pPr>
        <w:pStyle w:val="Sch1Number"/>
        <w:rPr>
          <w:b/>
        </w:rPr>
      </w:pPr>
      <w:bookmarkStart w:id="86" w:name="_Toc518308203"/>
      <w:r w:rsidRPr="00843383">
        <w:rPr>
          <w:b/>
        </w:rPr>
        <w:t>Reserved rights</w:t>
      </w:r>
      <w:bookmarkEnd w:id="86"/>
    </w:p>
    <w:p w14:paraId="699347BC" w14:textId="77777777" w:rsidR="00677BB7" w:rsidRPr="00B57681" w:rsidRDefault="00716F6E" w:rsidP="00A24704">
      <w:pPr>
        <w:pStyle w:val="Sch2Number"/>
        <w:rPr>
          <w:sz w:val="20"/>
          <w:szCs w:val="20"/>
        </w:rPr>
      </w:pPr>
      <w:r w:rsidRPr="00B57681">
        <w:rPr>
          <w:sz w:val="20"/>
          <w:szCs w:val="20"/>
        </w:rPr>
        <w:t xml:space="preserve">The </w:t>
      </w:r>
      <w:r w:rsidR="009115FF" w:rsidRPr="00B57681">
        <w:rPr>
          <w:sz w:val="20"/>
          <w:szCs w:val="20"/>
        </w:rPr>
        <w:t>Authority</w:t>
      </w:r>
      <w:r w:rsidRPr="00B57681">
        <w:rPr>
          <w:sz w:val="20"/>
          <w:szCs w:val="20"/>
        </w:rPr>
        <w:t xml:space="preserve"> reserves the right to change the basis of the procedures for or to discontinue this procurement process, and not to award a contract pursuant to it.</w:t>
      </w:r>
      <w:r w:rsidR="009D14A0" w:rsidRPr="00B57681">
        <w:rPr>
          <w:sz w:val="20"/>
          <w:szCs w:val="20"/>
        </w:rPr>
        <w:t xml:space="preserve"> </w:t>
      </w:r>
      <w:r w:rsidRPr="00B57681">
        <w:rPr>
          <w:sz w:val="20"/>
          <w:szCs w:val="20"/>
        </w:rPr>
        <w:t xml:space="preserve">The process does not in any way bind the </w:t>
      </w:r>
      <w:r w:rsidR="009115FF" w:rsidRPr="00B57681">
        <w:rPr>
          <w:sz w:val="20"/>
          <w:szCs w:val="20"/>
        </w:rPr>
        <w:t>Authority</w:t>
      </w:r>
      <w:r w:rsidRPr="00B57681">
        <w:rPr>
          <w:sz w:val="20"/>
          <w:szCs w:val="20"/>
        </w:rPr>
        <w:t xml:space="preserve"> to award a contract. Under no circumstances shall the </w:t>
      </w:r>
      <w:r w:rsidR="009115FF" w:rsidRPr="00B57681">
        <w:rPr>
          <w:sz w:val="20"/>
          <w:szCs w:val="20"/>
        </w:rPr>
        <w:t>Authority</w:t>
      </w:r>
      <w:r w:rsidRPr="00B57681">
        <w:rPr>
          <w:sz w:val="20"/>
          <w:szCs w:val="20"/>
        </w:rPr>
        <w:t xml:space="preserve"> incur any liability in respect thereof.</w:t>
      </w:r>
    </w:p>
    <w:p w14:paraId="699347BD" w14:textId="77777777" w:rsidR="00677BB7" w:rsidRPr="00B57681" w:rsidRDefault="00716F6E" w:rsidP="00A24704">
      <w:pPr>
        <w:pStyle w:val="Sch2Number"/>
        <w:rPr>
          <w:sz w:val="20"/>
          <w:szCs w:val="20"/>
        </w:rPr>
      </w:pPr>
      <w:r w:rsidRPr="00B57681">
        <w:rPr>
          <w:sz w:val="20"/>
          <w:szCs w:val="20"/>
        </w:rPr>
        <w:t xml:space="preserve">The </w:t>
      </w:r>
      <w:r w:rsidR="009115FF" w:rsidRPr="00B57681">
        <w:rPr>
          <w:sz w:val="20"/>
          <w:szCs w:val="20"/>
        </w:rPr>
        <w:t>Authority</w:t>
      </w:r>
      <w:r w:rsidRPr="00B57681">
        <w:rPr>
          <w:sz w:val="20"/>
          <w:szCs w:val="20"/>
        </w:rPr>
        <w:t xml:space="preserve"> reserves the right to review the economic and financial standing or technical or professional ability of a Participant if there are changes in the Participant's circumstances at any time during the procurement procedure, particularly if there is a change to the constituent members of a consortium Participant, or any change of identity, control, financial standing or other factor which may have affected the assessment of the Participant at the pre-qualification stage.  Following such a review, the </w:t>
      </w:r>
      <w:r w:rsidR="009115FF" w:rsidRPr="00B57681">
        <w:rPr>
          <w:sz w:val="20"/>
          <w:szCs w:val="20"/>
        </w:rPr>
        <w:t>Authority</w:t>
      </w:r>
      <w:r w:rsidRPr="00B57681">
        <w:rPr>
          <w:sz w:val="20"/>
          <w:szCs w:val="20"/>
        </w:rPr>
        <w:t xml:space="preserve"> reserves the right to disqualify a Participant if the changed circumstances mean that, had they arisen before the pre-qualification process, the Participant would not have been shortlisted to be invited to tender and/or progressed to </w:t>
      </w:r>
      <w:r w:rsidR="008C61CF" w:rsidRPr="00B57681">
        <w:rPr>
          <w:sz w:val="20"/>
          <w:szCs w:val="20"/>
        </w:rPr>
        <w:t>Stage</w:t>
      </w:r>
      <w:r w:rsidRPr="00B57681">
        <w:rPr>
          <w:sz w:val="20"/>
          <w:szCs w:val="20"/>
        </w:rPr>
        <w:t xml:space="preserve"> 3 (Evaluation and Award Stage).  </w:t>
      </w:r>
    </w:p>
    <w:p w14:paraId="699347BE" w14:textId="77777777" w:rsidR="00677BB7" w:rsidRPr="00A24704" w:rsidRDefault="00716F6E" w:rsidP="00A24704">
      <w:pPr>
        <w:pStyle w:val="Sch1Number"/>
        <w:rPr>
          <w:b/>
        </w:rPr>
      </w:pPr>
      <w:bookmarkStart w:id="87" w:name="_Toc518308204"/>
      <w:r w:rsidRPr="00A24704">
        <w:rPr>
          <w:b/>
        </w:rPr>
        <w:t>Consortia applications and group companies</w:t>
      </w:r>
      <w:bookmarkEnd w:id="87"/>
    </w:p>
    <w:p w14:paraId="699347BF" w14:textId="77777777" w:rsidR="00677BB7" w:rsidRPr="00B57681" w:rsidRDefault="00716F6E" w:rsidP="00A24704">
      <w:pPr>
        <w:pStyle w:val="Sch2Number"/>
        <w:rPr>
          <w:rFonts w:cs="Arial"/>
          <w:sz w:val="20"/>
          <w:szCs w:val="20"/>
        </w:rPr>
      </w:pPr>
      <w:r w:rsidRPr="00B57681">
        <w:rPr>
          <w:rFonts w:cs="Arial"/>
          <w:sz w:val="20"/>
          <w:szCs w:val="20"/>
        </w:rPr>
        <w:t xml:space="preserve">Where the successful </w:t>
      </w:r>
      <w:r w:rsidRPr="00B57681">
        <w:rPr>
          <w:sz w:val="20"/>
          <w:szCs w:val="20"/>
        </w:rPr>
        <w:t>candidate</w:t>
      </w:r>
      <w:r w:rsidRPr="00B57681">
        <w:rPr>
          <w:rFonts w:cs="Arial"/>
          <w:sz w:val="20"/>
          <w:szCs w:val="20"/>
        </w:rPr>
        <w:t xml:space="preserve"> is a consortium, the members of it may be required to enter into the contract (and any other ancillary contracts) with the </w:t>
      </w:r>
      <w:r w:rsidR="009115FF" w:rsidRPr="00B57681">
        <w:rPr>
          <w:rFonts w:cs="Arial"/>
          <w:sz w:val="20"/>
          <w:szCs w:val="20"/>
        </w:rPr>
        <w:t>Authority</w:t>
      </w:r>
      <w:r w:rsidRPr="00B57681">
        <w:rPr>
          <w:rFonts w:cs="Arial"/>
          <w:sz w:val="20"/>
          <w:szCs w:val="20"/>
        </w:rPr>
        <w:t xml:space="preserve"> on a joint and several basis.  </w:t>
      </w:r>
    </w:p>
    <w:p w14:paraId="699347C0" w14:textId="77777777" w:rsidR="00677BB7" w:rsidRPr="00843383" w:rsidRDefault="00716F6E" w:rsidP="00A24704">
      <w:pPr>
        <w:pStyle w:val="Sch1Number"/>
        <w:rPr>
          <w:b/>
        </w:rPr>
      </w:pPr>
      <w:bookmarkStart w:id="88" w:name="_Toc518308205"/>
      <w:r w:rsidRPr="00843383">
        <w:rPr>
          <w:b/>
        </w:rPr>
        <w:t>Entry into contract</w:t>
      </w:r>
      <w:bookmarkEnd w:id="88"/>
    </w:p>
    <w:p w14:paraId="699347C1" w14:textId="70EF351E" w:rsidR="00677BB7" w:rsidRPr="00193CA2" w:rsidRDefault="00716F6E" w:rsidP="00A24704">
      <w:pPr>
        <w:pStyle w:val="Sch2Number"/>
        <w:rPr>
          <w:rFonts w:cs="Arial"/>
          <w:sz w:val="20"/>
          <w:szCs w:val="20"/>
        </w:rPr>
      </w:pPr>
      <w:bookmarkStart w:id="89" w:name="_Ref169272900"/>
      <w:r w:rsidRPr="00193CA2">
        <w:rPr>
          <w:rFonts w:cs="Arial"/>
          <w:sz w:val="20"/>
          <w:szCs w:val="20"/>
        </w:rPr>
        <w:t xml:space="preserve">Tenders received will be offers capable of acceptance by the </w:t>
      </w:r>
      <w:r w:rsidR="009115FF" w:rsidRPr="00193CA2">
        <w:rPr>
          <w:rFonts w:cs="Arial"/>
          <w:sz w:val="20"/>
          <w:szCs w:val="20"/>
        </w:rPr>
        <w:t>Authority</w:t>
      </w:r>
      <w:r w:rsidRPr="00193CA2">
        <w:rPr>
          <w:rFonts w:cs="Arial"/>
          <w:sz w:val="20"/>
          <w:szCs w:val="20"/>
        </w:rPr>
        <w:t xml:space="preserve">.  In </w:t>
      </w:r>
      <w:r w:rsidR="00CC7CAA" w:rsidRPr="00193CA2">
        <w:rPr>
          <w:rFonts w:cs="Arial"/>
          <w:sz w:val="20"/>
          <w:szCs w:val="20"/>
        </w:rPr>
        <w:t>addition,</w:t>
      </w:r>
      <w:r w:rsidRPr="00193CA2">
        <w:rPr>
          <w:rFonts w:cs="Arial"/>
          <w:sz w:val="20"/>
          <w:szCs w:val="20"/>
        </w:rPr>
        <w:t xml:space="preserve"> the </w:t>
      </w:r>
      <w:r w:rsidR="009115FF" w:rsidRPr="00193CA2">
        <w:rPr>
          <w:rFonts w:cs="Arial"/>
          <w:sz w:val="20"/>
          <w:szCs w:val="20"/>
        </w:rPr>
        <w:t>Authority</w:t>
      </w:r>
      <w:r w:rsidRPr="00193CA2">
        <w:rPr>
          <w:rFonts w:cs="Arial"/>
          <w:sz w:val="20"/>
          <w:szCs w:val="20"/>
        </w:rPr>
        <w:t xml:space="preserve"> may draw up a contract for </w:t>
      </w:r>
      <w:r w:rsidRPr="00193CA2">
        <w:rPr>
          <w:sz w:val="20"/>
          <w:szCs w:val="20"/>
        </w:rPr>
        <w:t>signature</w:t>
      </w:r>
      <w:r w:rsidRPr="00193CA2">
        <w:rPr>
          <w:rFonts w:cs="Arial"/>
          <w:sz w:val="20"/>
          <w:szCs w:val="20"/>
        </w:rPr>
        <w:t xml:space="preserve"> by it and the successful Participant. </w:t>
      </w:r>
      <w:r w:rsidR="007F45E9" w:rsidRPr="00193CA2">
        <w:rPr>
          <w:rFonts w:cs="Arial"/>
          <w:sz w:val="20"/>
          <w:szCs w:val="20"/>
        </w:rPr>
        <w:t xml:space="preserve"> All tenders submitted to the Authority must remain open for acceptance for a period of </w:t>
      </w:r>
      <w:r w:rsidR="00590284" w:rsidRPr="00193CA2">
        <w:rPr>
          <w:rFonts w:cs="Arial"/>
          <w:sz w:val="20"/>
          <w:szCs w:val="20"/>
        </w:rPr>
        <w:t>90 (ninety) days</w:t>
      </w:r>
      <w:r w:rsidR="007F45E9" w:rsidRPr="00193CA2">
        <w:rPr>
          <w:rFonts w:cs="Arial"/>
          <w:sz w:val="20"/>
          <w:szCs w:val="20"/>
        </w:rPr>
        <w:t xml:space="preserve"> from the Tender closing date.</w:t>
      </w:r>
      <w:bookmarkEnd w:id="89"/>
    </w:p>
    <w:p w14:paraId="699347C2" w14:textId="77777777" w:rsidR="007F45E9" w:rsidRPr="007F45E9" w:rsidRDefault="00716F6E" w:rsidP="00A24704">
      <w:pPr>
        <w:pStyle w:val="Sch1Number"/>
        <w:rPr>
          <w:b/>
        </w:rPr>
      </w:pPr>
      <w:r w:rsidRPr="007F45E9">
        <w:rPr>
          <w:b/>
        </w:rPr>
        <w:t>Incomplete Tenders</w:t>
      </w:r>
    </w:p>
    <w:p w14:paraId="699347C3" w14:textId="67D6CDEF" w:rsidR="007F45E9" w:rsidRPr="00193CA2" w:rsidRDefault="00716F6E" w:rsidP="00A24704">
      <w:pPr>
        <w:pStyle w:val="Sch2Number"/>
        <w:rPr>
          <w:sz w:val="20"/>
          <w:szCs w:val="20"/>
        </w:rPr>
      </w:pPr>
      <w:r w:rsidRPr="00193CA2">
        <w:rPr>
          <w:sz w:val="20"/>
          <w:szCs w:val="20"/>
        </w:rPr>
        <w:t xml:space="preserve">Participants must ensure that all documentation has been properly </w:t>
      </w:r>
      <w:r w:rsidR="00CC7CAA" w:rsidRPr="00193CA2">
        <w:rPr>
          <w:sz w:val="20"/>
          <w:szCs w:val="20"/>
        </w:rPr>
        <w:t>completed,</w:t>
      </w:r>
      <w:r w:rsidRPr="00193CA2">
        <w:rPr>
          <w:sz w:val="20"/>
          <w:szCs w:val="20"/>
        </w:rPr>
        <w:t xml:space="preserve"> and that all information requested in this ITT has been clearly and accurately stated in the tender submission, as failure to do so may result in the tender submission not being considered. Likewise, if a Participant fails to provide any documentation subsequently requested as part of a Request for Documentation, this could result in the Participant being excluded from the tender process thereafter.</w:t>
      </w:r>
    </w:p>
    <w:p w14:paraId="699347C4" w14:textId="77777777" w:rsidR="007F45E9" w:rsidRPr="00193CA2" w:rsidRDefault="00716F6E" w:rsidP="00A24704">
      <w:pPr>
        <w:pStyle w:val="Sch2Number"/>
        <w:rPr>
          <w:sz w:val="20"/>
          <w:szCs w:val="20"/>
        </w:rPr>
      </w:pPr>
      <w:r w:rsidRPr="00193CA2">
        <w:rPr>
          <w:sz w:val="20"/>
          <w:szCs w:val="20"/>
        </w:rPr>
        <w:lastRenderedPageBreak/>
        <w:t xml:space="preserve">If it is apparent that a </w:t>
      </w:r>
      <w:r w:rsidR="00D96BAC" w:rsidRPr="00193CA2">
        <w:rPr>
          <w:sz w:val="20"/>
          <w:szCs w:val="20"/>
        </w:rPr>
        <w:t xml:space="preserve">Participant </w:t>
      </w:r>
      <w:r w:rsidRPr="00193CA2">
        <w:rPr>
          <w:sz w:val="20"/>
          <w:szCs w:val="20"/>
        </w:rPr>
        <w:t xml:space="preserve">has submitted a fundamentally non-compliant tender submission in respect of any of the ITT requirements, the Authority may choose to reject that Tender and continue to assess the other Tenders, as appropriate. However, clarification may be sought from such a </w:t>
      </w:r>
      <w:r w:rsidR="00D96BAC" w:rsidRPr="00193CA2">
        <w:rPr>
          <w:sz w:val="20"/>
          <w:szCs w:val="20"/>
        </w:rPr>
        <w:t xml:space="preserve">Participant </w:t>
      </w:r>
      <w:r w:rsidRPr="00193CA2">
        <w:rPr>
          <w:sz w:val="20"/>
          <w:szCs w:val="20"/>
        </w:rPr>
        <w:t>to determine whether their tender submission could be made complete and compliant. In the event that the Authority requires clarification in respect of such a tender submission, this must be provided to the Authority within two (2) Working Days of request.</w:t>
      </w:r>
    </w:p>
    <w:p w14:paraId="699347C5" w14:textId="77777777" w:rsidR="007F45E9" w:rsidRPr="007F45E9" w:rsidRDefault="00716F6E" w:rsidP="00A24704">
      <w:pPr>
        <w:pStyle w:val="Sch1Number"/>
        <w:rPr>
          <w:b/>
        </w:rPr>
      </w:pPr>
      <w:r w:rsidRPr="007F45E9">
        <w:rPr>
          <w:b/>
        </w:rPr>
        <w:t>Abnormally Low Tenders</w:t>
      </w:r>
    </w:p>
    <w:p w14:paraId="699347C6" w14:textId="77777777" w:rsidR="007F45E9" w:rsidRDefault="00716F6E" w:rsidP="00A24704">
      <w:pPr>
        <w:pStyle w:val="Sch2Number"/>
        <w:rPr>
          <w:rFonts w:asciiTheme="majorHAnsi" w:hAnsiTheme="majorHAnsi" w:cstheme="majorHAnsi"/>
          <w:sz w:val="20"/>
          <w:szCs w:val="20"/>
        </w:rPr>
      </w:pPr>
      <w:r w:rsidRPr="00B3388F">
        <w:rPr>
          <w:rFonts w:asciiTheme="majorHAnsi" w:hAnsiTheme="majorHAnsi" w:cstheme="majorHAnsi"/>
          <w:sz w:val="20"/>
          <w:szCs w:val="20"/>
        </w:rPr>
        <w:t xml:space="preserve">Where the Authority considers any Tender to be abnormally low, the Authority will request an explanation, in writing, from the </w:t>
      </w:r>
      <w:r w:rsidR="00D96BAC" w:rsidRPr="00B3388F">
        <w:rPr>
          <w:sz w:val="20"/>
          <w:szCs w:val="20"/>
        </w:rPr>
        <w:t xml:space="preserve">Participant </w:t>
      </w:r>
      <w:r w:rsidRPr="00B3388F">
        <w:rPr>
          <w:rFonts w:asciiTheme="majorHAnsi" w:hAnsiTheme="majorHAnsi" w:cstheme="majorHAnsi"/>
          <w:sz w:val="20"/>
          <w:szCs w:val="20"/>
        </w:rPr>
        <w:t xml:space="preserve">of the prices or costs proposed in a Tender; and assess the information provided in response by the </w:t>
      </w:r>
      <w:r w:rsidR="00D96BAC" w:rsidRPr="00B3388F">
        <w:rPr>
          <w:sz w:val="20"/>
          <w:szCs w:val="20"/>
        </w:rPr>
        <w:t>Participant</w:t>
      </w:r>
      <w:r w:rsidRPr="00B3388F">
        <w:rPr>
          <w:rFonts w:asciiTheme="majorHAnsi" w:hAnsiTheme="majorHAnsi" w:cstheme="majorHAnsi"/>
          <w:sz w:val="20"/>
          <w:szCs w:val="20"/>
        </w:rPr>
        <w:t xml:space="preserve">. </w:t>
      </w:r>
      <w:r w:rsidRPr="00B3388F">
        <w:rPr>
          <w:rFonts w:asciiTheme="majorHAnsi" w:hAnsiTheme="majorHAnsi" w:cstheme="majorHAnsi"/>
          <w:bCs/>
          <w:color w:val="000000"/>
          <w:sz w:val="20"/>
          <w:szCs w:val="20"/>
          <w:lang w:eastAsia="en-GB"/>
        </w:rPr>
        <w:t>If the explanations and information provided do not account, to the Authority's satisfaction, for the level of prices or costs proposed in the Tender, the</w:t>
      </w:r>
      <w:r w:rsidRPr="00B3388F">
        <w:rPr>
          <w:rFonts w:asciiTheme="majorHAnsi" w:hAnsiTheme="majorHAnsi" w:cstheme="majorHAnsi"/>
          <w:sz w:val="20"/>
          <w:szCs w:val="20"/>
        </w:rPr>
        <w:t xml:space="preserve"> Authority may reject the Tender.</w:t>
      </w:r>
    </w:p>
    <w:p w14:paraId="699347C7" w14:textId="77777777" w:rsidR="009D14A0" w:rsidRDefault="00716F6E">
      <w:pPr>
        <w:spacing w:after="200" w:line="276" w:lineRule="auto"/>
        <w:jc w:val="left"/>
        <w:rPr>
          <w:rStyle w:val="BoldText"/>
          <w:caps/>
        </w:rPr>
      </w:pPr>
      <w:r>
        <w:rPr>
          <w:rStyle w:val="BoldText"/>
          <w:b w:val="0"/>
        </w:rPr>
        <w:br w:type="page"/>
      </w:r>
    </w:p>
    <w:p w14:paraId="699347C8" w14:textId="77777777" w:rsidR="00677BB7" w:rsidRDefault="00716F6E" w:rsidP="00E869F1">
      <w:pPr>
        <w:pStyle w:val="Part"/>
        <w:numPr>
          <w:ilvl w:val="0"/>
          <w:numId w:val="0"/>
        </w:numPr>
        <w:rPr>
          <w:rStyle w:val="BoldText"/>
          <w:b/>
        </w:rPr>
      </w:pPr>
      <w:bookmarkStart w:id="90" w:name="_Toc207747007"/>
      <w:r>
        <w:rPr>
          <w:rStyle w:val="BoldText"/>
          <w:b/>
        </w:rPr>
        <w:lastRenderedPageBreak/>
        <w:t>SCHEDULE</w:t>
      </w:r>
      <w:r w:rsidRPr="00E869F1">
        <w:rPr>
          <w:rStyle w:val="BoldText"/>
          <w:b/>
        </w:rPr>
        <w:t xml:space="preserve"> 3: SUBMISSION REQUIREMENTS</w:t>
      </w:r>
      <w:bookmarkEnd w:id="90"/>
    </w:p>
    <w:p w14:paraId="699347C9" w14:textId="77777777" w:rsidR="007B362C" w:rsidRPr="00116B05" w:rsidRDefault="00716F6E" w:rsidP="007B362C">
      <w:pPr>
        <w:pStyle w:val="BodyText1"/>
        <w:rPr>
          <w:b/>
          <w:bCs/>
          <w:sz w:val="20"/>
          <w:szCs w:val="20"/>
        </w:rPr>
      </w:pPr>
      <w:r w:rsidRPr="00116B05">
        <w:rPr>
          <w:b/>
          <w:bCs/>
          <w:sz w:val="20"/>
          <w:szCs w:val="20"/>
        </w:rPr>
        <w:t>Part A</w:t>
      </w:r>
    </w:p>
    <w:p w14:paraId="699347CA" w14:textId="3CC78E0F" w:rsidR="00677BB7" w:rsidRPr="00116B05" w:rsidRDefault="00716F6E" w:rsidP="00D0210D">
      <w:pPr>
        <w:pStyle w:val="Body"/>
        <w:numPr>
          <w:ilvl w:val="0"/>
          <w:numId w:val="12"/>
        </w:numPr>
        <w:rPr>
          <w:rFonts w:cs="Arial"/>
          <w:sz w:val="20"/>
        </w:rPr>
      </w:pPr>
      <w:r w:rsidRPr="00116B05">
        <w:rPr>
          <w:rFonts w:cs="Arial"/>
          <w:sz w:val="20"/>
        </w:rPr>
        <w:t xml:space="preserve">The </w:t>
      </w:r>
      <w:r w:rsidR="009115FF" w:rsidRPr="00116B05">
        <w:rPr>
          <w:rFonts w:cs="Arial"/>
          <w:sz w:val="20"/>
        </w:rPr>
        <w:t>Authority</w:t>
      </w:r>
      <w:r w:rsidRPr="00116B05">
        <w:rPr>
          <w:rFonts w:cs="Arial"/>
          <w:sz w:val="20"/>
        </w:rPr>
        <w:t xml:space="preserve"> requires Participants to make their submissions in the form of the document issued with this ITT. </w:t>
      </w:r>
      <w:r w:rsidR="007B362C" w:rsidRPr="00116B05">
        <w:rPr>
          <w:rFonts w:cs="Arial"/>
          <w:sz w:val="20"/>
        </w:rPr>
        <w:t xml:space="preserve">Part B of this Schedule 3 </w:t>
      </w:r>
      <w:r w:rsidRPr="00116B05">
        <w:rPr>
          <w:rFonts w:cs="Arial"/>
          <w:sz w:val="20"/>
        </w:rPr>
        <w:t xml:space="preserve">contains </w:t>
      </w:r>
      <w:r w:rsidR="00F256C2" w:rsidRPr="00116B05">
        <w:rPr>
          <w:rFonts w:cs="Arial"/>
          <w:sz w:val="20"/>
        </w:rPr>
        <w:t>the form</w:t>
      </w:r>
      <w:r w:rsidRPr="00116B05">
        <w:rPr>
          <w:rFonts w:cs="Arial"/>
          <w:sz w:val="20"/>
        </w:rPr>
        <w:t xml:space="preserve"> of the tender submission</w:t>
      </w:r>
      <w:r w:rsidR="00D272C6">
        <w:rPr>
          <w:rFonts w:cs="Arial"/>
          <w:sz w:val="20"/>
        </w:rPr>
        <w:t xml:space="preserve"> and a checklist of the documentation to be submitted as part of your ITT Response submission.</w:t>
      </w:r>
    </w:p>
    <w:p w14:paraId="699347CB" w14:textId="3E8FCA04" w:rsidR="00F256C2" w:rsidRPr="00116B05" w:rsidRDefault="00716F6E" w:rsidP="00D0210D">
      <w:pPr>
        <w:pStyle w:val="Body"/>
        <w:numPr>
          <w:ilvl w:val="0"/>
          <w:numId w:val="12"/>
        </w:numPr>
        <w:rPr>
          <w:rFonts w:cs="Arial"/>
          <w:sz w:val="20"/>
        </w:rPr>
      </w:pPr>
      <w:r w:rsidRPr="00116B05">
        <w:rPr>
          <w:rFonts w:cs="Arial"/>
          <w:sz w:val="20"/>
        </w:rPr>
        <w:t xml:space="preserve">Participants must </w:t>
      </w:r>
      <w:r w:rsidR="0001598C" w:rsidRPr="00116B05">
        <w:rPr>
          <w:rFonts w:cs="Arial"/>
          <w:sz w:val="20"/>
        </w:rPr>
        <w:t xml:space="preserve">complete the documents specified </w:t>
      </w:r>
      <w:r w:rsidR="007B362C" w:rsidRPr="00116B05">
        <w:rPr>
          <w:rFonts w:cs="Arial"/>
          <w:sz w:val="20"/>
        </w:rPr>
        <w:t>at Part B of this Schedule 3</w:t>
      </w:r>
      <w:r w:rsidR="0001598C" w:rsidRPr="00116B05">
        <w:rPr>
          <w:rFonts w:cs="Arial"/>
          <w:sz w:val="20"/>
        </w:rPr>
        <w:t xml:space="preserve"> in the form provided</w:t>
      </w:r>
      <w:r w:rsidRPr="00116B05">
        <w:rPr>
          <w:rFonts w:cs="Arial"/>
          <w:sz w:val="20"/>
        </w:rPr>
        <w:t xml:space="preserve">. Participants should not seek to change the order of the information in the form.  </w:t>
      </w:r>
    </w:p>
    <w:p w14:paraId="699347CD" w14:textId="24133454" w:rsidR="007B362C" w:rsidRPr="0069233B" w:rsidRDefault="00716F6E" w:rsidP="00D0210D">
      <w:pPr>
        <w:pStyle w:val="Body"/>
        <w:numPr>
          <w:ilvl w:val="0"/>
          <w:numId w:val="12"/>
        </w:numPr>
        <w:rPr>
          <w:rStyle w:val="BoldText"/>
          <w:rFonts w:cs="Arial"/>
          <w:b w:val="0"/>
          <w:sz w:val="20"/>
        </w:rPr>
      </w:pPr>
      <w:r w:rsidRPr="00116B05">
        <w:rPr>
          <w:rFonts w:cs="Arial"/>
          <w:sz w:val="20"/>
        </w:rPr>
        <w:t xml:space="preserve">The documents which require signatures should be signed, scanned as an image and submitted. The originals should be retained by the Participant and </w:t>
      </w:r>
      <w:r w:rsidR="00590284">
        <w:rPr>
          <w:rFonts w:cs="Arial"/>
          <w:sz w:val="20"/>
        </w:rPr>
        <w:t xml:space="preserve">must </w:t>
      </w:r>
      <w:r w:rsidRPr="00116B05">
        <w:rPr>
          <w:rFonts w:cs="Arial"/>
          <w:sz w:val="20"/>
        </w:rPr>
        <w:t xml:space="preserve">be delivered to the </w:t>
      </w:r>
      <w:r w:rsidR="009115FF" w:rsidRPr="00116B05">
        <w:rPr>
          <w:rFonts w:cs="Arial"/>
          <w:sz w:val="20"/>
        </w:rPr>
        <w:t>Authority</w:t>
      </w:r>
      <w:r w:rsidR="00590284">
        <w:rPr>
          <w:rFonts w:cs="Arial"/>
          <w:sz w:val="20"/>
        </w:rPr>
        <w:t xml:space="preserve"> on request</w:t>
      </w:r>
      <w:r w:rsidRPr="00116B05">
        <w:rPr>
          <w:rFonts w:cs="Arial"/>
          <w:sz w:val="20"/>
        </w:rPr>
        <w:t xml:space="preserve">.  </w:t>
      </w:r>
    </w:p>
    <w:p w14:paraId="699347CE" w14:textId="77777777" w:rsidR="007B362C" w:rsidRPr="00972240" w:rsidRDefault="00716F6E" w:rsidP="007B362C">
      <w:pPr>
        <w:pStyle w:val="Level2"/>
        <w:ind w:left="0"/>
        <w:rPr>
          <w:b/>
          <w:bCs/>
        </w:rPr>
      </w:pPr>
      <w:r w:rsidRPr="00972240">
        <w:rPr>
          <w:b/>
          <w:bCs/>
        </w:rPr>
        <w:t>Part B</w:t>
      </w:r>
    </w:p>
    <w:p w14:paraId="699347CF" w14:textId="054CCECB" w:rsidR="00677BB7" w:rsidRPr="00972240" w:rsidRDefault="00716F6E" w:rsidP="00677BB7">
      <w:pPr>
        <w:pStyle w:val="Level1"/>
        <w:keepNext/>
        <w:rPr>
          <w:rFonts w:cs="Arial"/>
          <w:szCs w:val="19"/>
        </w:rPr>
      </w:pPr>
      <w:r w:rsidRPr="00972240">
        <w:rPr>
          <w:rStyle w:val="BoldText"/>
          <w:rFonts w:cs="Arial"/>
          <w:szCs w:val="19"/>
        </w:rPr>
        <w:t>TENDER SUBMISSION TEMPLATE</w:t>
      </w:r>
      <w:bookmarkStart w:id="91" w:name="_Toc90804056"/>
      <w:bookmarkStart w:id="92" w:name="_Toc90814173"/>
      <w:bookmarkStart w:id="93" w:name="_Toc90814933"/>
      <w:bookmarkStart w:id="94" w:name="_Toc90816841"/>
      <w:bookmarkEnd w:id="91"/>
      <w:bookmarkEnd w:id="92"/>
      <w:bookmarkEnd w:id="93"/>
      <w:bookmarkEnd w:id="94"/>
      <w:r w:rsidR="00546338">
        <w:rPr>
          <w:rStyle w:val="BoldText"/>
          <w:rFonts w:cs="Arial"/>
          <w:szCs w:val="19"/>
        </w:rPr>
        <w:t xml:space="preserve"> – </w:t>
      </w:r>
      <w:r w:rsidR="004837D4">
        <w:rPr>
          <w:rStyle w:val="BoldText"/>
          <w:rFonts w:cs="Arial"/>
          <w:szCs w:val="19"/>
        </w:rPr>
        <w:t>DOCUMENT REQUIREMENTS TO BE SUBMITTED</w:t>
      </w:r>
      <w:r w:rsidR="00695193">
        <w:rPr>
          <w:rStyle w:val="BoldText"/>
          <w:rFonts w:cs="Arial"/>
          <w:szCs w:val="19"/>
        </w:rPr>
        <w:t xml:space="preserve"> AS PART OF TH</w:t>
      </w:r>
      <w:r w:rsidR="009E5B3A">
        <w:rPr>
          <w:rStyle w:val="BoldText"/>
          <w:rFonts w:cs="Arial"/>
          <w:szCs w:val="19"/>
        </w:rPr>
        <w:t xml:space="preserve">IS </w:t>
      </w:r>
      <w:r w:rsidR="00695193">
        <w:rPr>
          <w:rStyle w:val="BoldText"/>
          <w:rFonts w:cs="Arial"/>
          <w:szCs w:val="19"/>
        </w:rPr>
        <w:t>TENDER RESPONSE</w:t>
      </w:r>
      <w:r w:rsidR="0069233B">
        <w:rPr>
          <w:rStyle w:val="BoldText"/>
          <w:rFonts w:cs="Arial"/>
          <w:szCs w:val="19"/>
        </w:rPr>
        <w:t xml:space="preserve"> SUBMISSION</w:t>
      </w:r>
    </w:p>
    <w:p w14:paraId="01F0C050" w14:textId="67A39048" w:rsidR="00C41885" w:rsidRPr="009C709D" w:rsidRDefault="00716F6E" w:rsidP="00C41885">
      <w:pPr>
        <w:pStyle w:val="Body"/>
        <w:ind w:left="709" w:hanging="720"/>
        <w:rPr>
          <w:b/>
          <w:sz w:val="20"/>
        </w:rPr>
      </w:pPr>
      <w:r w:rsidRPr="00972240">
        <w:t>1.</w:t>
      </w:r>
      <w:r w:rsidRPr="00972240">
        <w:rPr>
          <w:b/>
        </w:rPr>
        <w:t xml:space="preserve"> </w:t>
      </w:r>
      <w:r w:rsidRPr="00972240">
        <w:rPr>
          <w:b/>
        </w:rPr>
        <w:tab/>
      </w:r>
      <w:r w:rsidR="00C41885" w:rsidRPr="009C709D">
        <w:rPr>
          <w:b/>
          <w:sz w:val="20"/>
        </w:rPr>
        <w:t>Form of submission certificate</w:t>
      </w:r>
      <w:r w:rsidR="00C41885">
        <w:rPr>
          <w:b/>
          <w:sz w:val="20"/>
        </w:rPr>
        <w:t xml:space="preserve"> (Schedule 4)</w:t>
      </w:r>
    </w:p>
    <w:p w14:paraId="0C0E80E0" w14:textId="77777777" w:rsidR="00C41885" w:rsidRPr="009C709D" w:rsidRDefault="00C41885" w:rsidP="00C41885">
      <w:pPr>
        <w:pStyle w:val="Level1"/>
        <w:ind w:left="720"/>
        <w:rPr>
          <w:rFonts w:cs="Arial"/>
          <w:sz w:val="20"/>
        </w:rPr>
      </w:pPr>
      <w:r w:rsidRPr="009C709D">
        <w:rPr>
          <w:rFonts w:cs="Arial"/>
          <w:sz w:val="20"/>
        </w:rPr>
        <w:t>The submission should include the signed submission certificate on the Participant’s headed paper in the format enclosed at Schedule 4.</w:t>
      </w:r>
    </w:p>
    <w:p w14:paraId="699347D3" w14:textId="05BB243E" w:rsidR="00677BB7" w:rsidRPr="009C709D" w:rsidRDefault="00716F6E" w:rsidP="00C41885">
      <w:pPr>
        <w:pStyle w:val="Body"/>
        <w:ind w:left="709" w:hanging="720"/>
        <w:rPr>
          <w:rFonts w:cs="Arial"/>
          <w:sz w:val="20"/>
        </w:rPr>
      </w:pPr>
      <w:r w:rsidRPr="009C709D">
        <w:rPr>
          <w:sz w:val="20"/>
        </w:rPr>
        <w:t>2.</w:t>
      </w:r>
      <w:r w:rsidRPr="009C709D">
        <w:rPr>
          <w:b/>
          <w:sz w:val="20"/>
        </w:rPr>
        <w:t xml:space="preserve"> </w:t>
      </w:r>
      <w:r w:rsidRPr="009C709D">
        <w:rPr>
          <w:b/>
          <w:sz w:val="20"/>
        </w:rPr>
        <w:tab/>
      </w:r>
      <w:r w:rsidR="00C41885">
        <w:rPr>
          <w:b/>
          <w:sz w:val="20"/>
        </w:rPr>
        <w:t xml:space="preserve">Specification (Schedule 5) </w:t>
      </w:r>
    </w:p>
    <w:p w14:paraId="0223E7DE" w14:textId="40F74BF3" w:rsidR="00C41885" w:rsidRPr="009C709D" w:rsidRDefault="00716F6E" w:rsidP="00C41885">
      <w:pPr>
        <w:pStyle w:val="Body"/>
        <w:ind w:left="709" w:hanging="720"/>
        <w:rPr>
          <w:rFonts w:cs="Arial"/>
          <w:b/>
          <w:sz w:val="20"/>
        </w:rPr>
      </w:pPr>
      <w:r w:rsidRPr="009C709D">
        <w:rPr>
          <w:sz w:val="20"/>
        </w:rPr>
        <w:t>3.</w:t>
      </w:r>
      <w:r w:rsidRPr="009C709D">
        <w:rPr>
          <w:b/>
          <w:sz w:val="20"/>
        </w:rPr>
        <w:tab/>
      </w:r>
      <w:r w:rsidR="00C41885" w:rsidRPr="009C709D">
        <w:rPr>
          <w:rFonts w:cs="Arial"/>
          <w:b/>
          <w:sz w:val="20"/>
        </w:rPr>
        <w:t>Pric</w:t>
      </w:r>
      <w:r w:rsidR="00C41885">
        <w:rPr>
          <w:rFonts w:cs="Arial"/>
          <w:b/>
          <w:sz w:val="20"/>
        </w:rPr>
        <w:t>ing Schedule (Schedule 6)</w:t>
      </w:r>
    </w:p>
    <w:p w14:paraId="3682ECB7" w14:textId="2940474B" w:rsidR="00C41885" w:rsidRPr="009C709D" w:rsidRDefault="00C41885" w:rsidP="00C41885">
      <w:pPr>
        <w:pStyle w:val="Body"/>
        <w:ind w:left="709"/>
        <w:rPr>
          <w:rFonts w:cs="Arial"/>
          <w:sz w:val="20"/>
        </w:rPr>
      </w:pPr>
      <w:r w:rsidRPr="009C709D">
        <w:rPr>
          <w:rFonts w:cs="Arial"/>
          <w:sz w:val="20"/>
        </w:rPr>
        <w:t>Please complete the financial pro-forma (</w:t>
      </w:r>
      <w:r w:rsidR="00401062">
        <w:rPr>
          <w:rFonts w:cs="Arial"/>
          <w:sz w:val="20"/>
        </w:rPr>
        <w:t>referenced</w:t>
      </w:r>
      <w:r w:rsidR="00CB39DE">
        <w:rPr>
          <w:rFonts w:cs="Arial"/>
          <w:sz w:val="20"/>
        </w:rPr>
        <w:t xml:space="preserve"> </w:t>
      </w:r>
      <w:r w:rsidRPr="009C709D">
        <w:rPr>
          <w:rFonts w:cs="Arial"/>
          <w:sz w:val="20"/>
        </w:rPr>
        <w:t>at Schedule 6</w:t>
      </w:r>
      <w:r w:rsidR="00401062">
        <w:rPr>
          <w:rFonts w:cs="Arial"/>
          <w:sz w:val="20"/>
        </w:rPr>
        <w:t xml:space="preserve"> which </w:t>
      </w:r>
      <w:r w:rsidR="00555A5F">
        <w:rPr>
          <w:rFonts w:cs="Arial"/>
          <w:sz w:val="20"/>
        </w:rPr>
        <w:t>is Appendix 1e Pricing Schedule</w:t>
      </w:r>
      <w:r w:rsidRPr="009C709D">
        <w:rPr>
          <w:rFonts w:cs="Arial"/>
          <w:sz w:val="20"/>
        </w:rPr>
        <w:t>).  All costs should be stated in pounds sterling (£).</w:t>
      </w:r>
    </w:p>
    <w:p w14:paraId="4D6E4790" w14:textId="133332E8" w:rsidR="00C41885" w:rsidRPr="00972240" w:rsidRDefault="00716F6E" w:rsidP="00C41885">
      <w:pPr>
        <w:pStyle w:val="Body"/>
        <w:ind w:left="709" w:hanging="720"/>
        <w:rPr>
          <w:rFonts w:cs="Arial"/>
          <w:sz w:val="20"/>
        </w:rPr>
      </w:pPr>
      <w:r w:rsidRPr="00972240">
        <w:rPr>
          <w:sz w:val="20"/>
        </w:rPr>
        <w:t>4.</w:t>
      </w:r>
      <w:r w:rsidRPr="00972240">
        <w:rPr>
          <w:sz w:val="20"/>
        </w:rPr>
        <w:tab/>
      </w:r>
      <w:r w:rsidR="00CB39DE" w:rsidRPr="00CB39DE">
        <w:rPr>
          <w:b/>
          <w:bCs/>
          <w:sz w:val="20"/>
        </w:rPr>
        <w:t xml:space="preserve">Wales </w:t>
      </w:r>
      <w:r w:rsidR="00C41885" w:rsidRPr="00972240">
        <w:rPr>
          <w:rFonts w:cs="Arial"/>
          <w:b/>
          <w:sz w:val="20"/>
        </w:rPr>
        <w:t xml:space="preserve">Procurement </w:t>
      </w:r>
      <w:r w:rsidR="00CB39DE">
        <w:rPr>
          <w:rFonts w:cs="Arial"/>
          <w:b/>
          <w:sz w:val="20"/>
        </w:rPr>
        <w:t>S</w:t>
      </w:r>
      <w:r w:rsidR="00C41885" w:rsidRPr="00972240">
        <w:rPr>
          <w:rFonts w:cs="Arial"/>
          <w:b/>
          <w:sz w:val="20"/>
        </w:rPr>
        <w:t xml:space="preserve">pecific </w:t>
      </w:r>
      <w:r w:rsidR="00CB39DE">
        <w:rPr>
          <w:rFonts w:cs="Arial"/>
          <w:b/>
          <w:sz w:val="20"/>
        </w:rPr>
        <w:t>Q</w:t>
      </w:r>
      <w:r w:rsidR="00C41885" w:rsidRPr="00972240">
        <w:rPr>
          <w:rFonts w:cs="Arial"/>
          <w:b/>
          <w:sz w:val="20"/>
        </w:rPr>
        <w:t>uestionnaire (</w:t>
      </w:r>
      <w:r w:rsidR="00CB39DE">
        <w:rPr>
          <w:rFonts w:cs="Arial"/>
          <w:b/>
          <w:sz w:val="20"/>
        </w:rPr>
        <w:t>W</w:t>
      </w:r>
      <w:r w:rsidR="00C41885" w:rsidRPr="00972240">
        <w:rPr>
          <w:rFonts w:cs="Arial"/>
          <w:b/>
          <w:sz w:val="20"/>
        </w:rPr>
        <w:t>PSQ) (Schedule 7)</w:t>
      </w:r>
    </w:p>
    <w:p w14:paraId="1ABC3BC7" w14:textId="0B4F7BB4" w:rsidR="00C41885" w:rsidRPr="009C709D" w:rsidRDefault="00C41885" w:rsidP="00C41885">
      <w:pPr>
        <w:pStyle w:val="Body"/>
        <w:ind w:left="709"/>
        <w:rPr>
          <w:rFonts w:cs="Arial"/>
          <w:sz w:val="20"/>
        </w:rPr>
      </w:pPr>
      <w:r w:rsidRPr="009C709D">
        <w:rPr>
          <w:rFonts w:cs="Arial"/>
          <w:sz w:val="20"/>
        </w:rPr>
        <w:t xml:space="preserve">Please provide a completed </w:t>
      </w:r>
      <w:r w:rsidR="00CB39DE">
        <w:rPr>
          <w:rFonts w:cs="Arial"/>
          <w:sz w:val="20"/>
        </w:rPr>
        <w:t>Wales P</w:t>
      </w:r>
      <w:r>
        <w:rPr>
          <w:rFonts w:cs="Arial"/>
          <w:sz w:val="20"/>
        </w:rPr>
        <w:t xml:space="preserve">rocurement </w:t>
      </w:r>
      <w:r w:rsidR="00CB39DE">
        <w:rPr>
          <w:rFonts w:cs="Arial"/>
          <w:sz w:val="20"/>
        </w:rPr>
        <w:t>S</w:t>
      </w:r>
      <w:r>
        <w:rPr>
          <w:rFonts w:cs="Arial"/>
          <w:sz w:val="20"/>
        </w:rPr>
        <w:t>pecific</w:t>
      </w:r>
      <w:r w:rsidRPr="009C709D">
        <w:rPr>
          <w:rFonts w:cs="Arial"/>
          <w:sz w:val="20"/>
        </w:rPr>
        <w:t xml:space="preserve"> </w:t>
      </w:r>
      <w:r w:rsidR="00CB39DE">
        <w:rPr>
          <w:rFonts w:cs="Arial"/>
          <w:sz w:val="20"/>
        </w:rPr>
        <w:t>Q</w:t>
      </w:r>
      <w:r w:rsidRPr="009C709D">
        <w:rPr>
          <w:rFonts w:cs="Arial"/>
          <w:sz w:val="20"/>
        </w:rPr>
        <w:t>uestionnaire</w:t>
      </w:r>
      <w:r w:rsidR="009E5B3A">
        <w:rPr>
          <w:rFonts w:cs="Arial"/>
          <w:sz w:val="20"/>
        </w:rPr>
        <w:t xml:space="preserve"> (WPSQ) excel spreadsheet </w:t>
      </w:r>
      <w:r w:rsidRPr="009C709D">
        <w:rPr>
          <w:rFonts w:cs="Arial"/>
          <w:sz w:val="20"/>
        </w:rPr>
        <w:t>(</w:t>
      </w:r>
      <w:r w:rsidR="00CB39DE">
        <w:rPr>
          <w:rFonts w:cs="Arial"/>
          <w:sz w:val="20"/>
        </w:rPr>
        <w:t>referenced</w:t>
      </w:r>
      <w:r w:rsidRPr="009C709D">
        <w:rPr>
          <w:rFonts w:cs="Arial"/>
          <w:sz w:val="20"/>
        </w:rPr>
        <w:t xml:space="preserve"> at Schedule 7</w:t>
      </w:r>
      <w:r w:rsidR="00FE683B">
        <w:rPr>
          <w:rFonts w:cs="Arial"/>
          <w:sz w:val="20"/>
        </w:rPr>
        <w:t xml:space="preserve"> which is </w:t>
      </w:r>
      <w:r w:rsidR="00E501E4">
        <w:rPr>
          <w:rFonts w:cs="Arial"/>
          <w:sz w:val="20"/>
        </w:rPr>
        <w:t>ITT Response Document Part A</w:t>
      </w:r>
      <w:r w:rsidR="00C904F6">
        <w:rPr>
          <w:rFonts w:cs="Arial"/>
          <w:sz w:val="20"/>
        </w:rPr>
        <w:t xml:space="preserve"> </w:t>
      </w:r>
      <w:r w:rsidR="009E5B3A">
        <w:rPr>
          <w:rFonts w:cs="Arial"/>
          <w:sz w:val="20"/>
        </w:rPr>
        <w:t>(</w:t>
      </w:r>
      <w:r w:rsidR="00C904F6">
        <w:rPr>
          <w:rFonts w:cs="Arial"/>
          <w:sz w:val="20"/>
        </w:rPr>
        <w:t>WPSQ</w:t>
      </w:r>
      <w:r w:rsidRPr="009C709D">
        <w:rPr>
          <w:rFonts w:cs="Arial"/>
          <w:sz w:val="20"/>
        </w:rPr>
        <w:t>).</w:t>
      </w:r>
    </w:p>
    <w:p w14:paraId="775B1A73" w14:textId="3BDDB6B1" w:rsidR="00C41885" w:rsidRPr="009C709D" w:rsidRDefault="00716F6E" w:rsidP="00C41885">
      <w:pPr>
        <w:pStyle w:val="Body"/>
        <w:ind w:left="709" w:hanging="720"/>
        <w:rPr>
          <w:rFonts w:cs="Arial"/>
          <w:b/>
          <w:sz w:val="20"/>
        </w:rPr>
      </w:pPr>
      <w:r w:rsidRPr="009C709D">
        <w:rPr>
          <w:sz w:val="20"/>
        </w:rPr>
        <w:t>5.</w:t>
      </w:r>
      <w:r w:rsidRPr="009C709D">
        <w:rPr>
          <w:sz w:val="20"/>
        </w:rPr>
        <w:tab/>
      </w:r>
      <w:r w:rsidR="00C41885">
        <w:rPr>
          <w:b/>
          <w:sz w:val="20"/>
        </w:rPr>
        <w:t>Technical</w:t>
      </w:r>
      <w:r w:rsidR="00C904F6">
        <w:rPr>
          <w:b/>
          <w:sz w:val="20"/>
        </w:rPr>
        <w:t xml:space="preserve"> / Quality </w:t>
      </w:r>
      <w:r w:rsidR="00C41885">
        <w:rPr>
          <w:b/>
          <w:sz w:val="20"/>
        </w:rPr>
        <w:t>Questionnaire (Schedule 8)</w:t>
      </w:r>
    </w:p>
    <w:p w14:paraId="7D12A7D5" w14:textId="1A5AE563" w:rsidR="00C41885" w:rsidRPr="009C709D" w:rsidRDefault="00C41885" w:rsidP="00C41885">
      <w:pPr>
        <w:pStyle w:val="Body"/>
        <w:ind w:left="709"/>
        <w:rPr>
          <w:rFonts w:cs="Arial"/>
          <w:sz w:val="20"/>
        </w:rPr>
      </w:pPr>
      <w:r w:rsidRPr="009C709D">
        <w:rPr>
          <w:rFonts w:cs="Arial"/>
          <w:sz w:val="20"/>
        </w:rPr>
        <w:t>Please provide a completed technical</w:t>
      </w:r>
      <w:r w:rsidR="00C904F6">
        <w:rPr>
          <w:rFonts w:cs="Arial"/>
          <w:sz w:val="20"/>
        </w:rPr>
        <w:t>/ quality</w:t>
      </w:r>
      <w:r w:rsidRPr="009C709D">
        <w:rPr>
          <w:rFonts w:cs="Arial"/>
          <w:sz w:val="20"/>
        </w:rPr>
        <w:t xml:space="preserve"> questionnaire (</w:t>
      </w:r>
      <w:r w:rsidR="00C904F6">
        <w:rPr>
          <w:rFonts w:cs="Arial"/>
          <w:sz w:val="20"/>
        </w:rPr>
        <w:t>referenced</w:t>
      </w:r>
      <w:r w:rsidRPr="009C709D">
        <w:rPr>
          <w:rFonts w:cs="Arial"/>
          <w:sz w:val="20"/>
        </w:rPr>
        <w:t xml:space="preserve"> at Schedule 8</w:t>
      </w:r>
      <w:r w:rsidR="00C904F6">
        <w:rPr>
          <w:rFonts w:cs="Arial"/>
          <w:sz w:val="20"/>
        </w:rPr>
        <w:t xml:space="preserve"> which is ITT Response Document Part B</w:t>
      </w:r>
      <w:r w:rsidR="00484F95">
        <w:rPr>
          <w:rFonts w:cs="Arial"/>
          <w:sz w:val="20"/>
        </w:rPr>
        <w:t xml:space="preserve"> Award Criteria</w:t>
      </w:r>
      <w:r w:rsidR="00107AAA">
        <w:rPr>
          <w:rFonts w:cs="Arial"/>
          <w:sz w:val="20"/>
        </w:rPr>
        <w:t xml:space="preserve"> – Section 20</w:t>
      </w:r>
      <w:r w:rsidR="00DF7BFD">
        <w:rPr>
          <w:rFonts w:cs="Arial"/>
          <w:sz w:val="20"/>
        </w:rPr>
        <w:t xml:space="preserve"> Quality Questions</w:t>
      </w:r>
    </w:p>
    <w:p w14:paraId="1128D34F" w14:textId="77777777" w:rsidR="00F47047" w:rsidRDefault="00617007" w:rsidP="00F47047">
      <w:pPr>
        <w:pStyle w:val="Body"/>
        <w:ind w:left="709" w:hanging="720"/>
        <w:rPr>
          <w:b/>
          <w:sz w:val="20"/>
        </w:rPr>
      </w:pPr>
      <w:r w:rsidRPr="008E0D00">
        <w:rPr>
          <w:bCs/>
          <w:sz w:val="20"/>
        </w:rPr>
        <w:t>6.</w:t>
      </w:r>
      <w:r>
        <w:rPr>
          <w:b/>
          <w:sz w:val="20"/>
        </w:rPr>
        <w:tab/>
      </w:r>
      <w:r w:rsidR="00F47047">
        <w:rPr>
          <w:b/>
          <w:sz w:val="20"/>
        </w:rPr>
        <w:t>Community Benefits / Social Value (Schedule 9)</w:t>
      </w:r>
    </w:p>
    <w:p w14:paraId="663F4A0D" w14:textId="77777777" w:rsidR="00F47047" w:rsidRDefault="00F47047" w:rsidP="00F47047">
      <w:pPr>
        <w:pStyle w:val="Body"/>
        <w:ind w:left="709" w:hanging="720"/>
        <w:rPr>
          <w:b/>
          <w:sz w:val="20"/>
        </w:rPr>
      </w:pPr>
      <w:r>
        <w:rPr>
          <w:bCs/>
          <w:sz w:val="20"/>
        </w:rPr>
        <w:tab/>
        <w:t>Not Used</w:t>
      </w:r>
    </w:p>
    <w:p w14:paraId="4BD22B7D" w14:textId="2508B216" w:rsidR="00484F95" w:rsidRDefault="00484F95" w:rsidP="00617007">
      <w:pPr>
        <w:pStyle w:val="Body"/>
        <w:rPr>
          <w:b/>
          <w:sz w:val="20"/>
        </w:rPr>
      </w:pPr>
    </w:p>
    <w:p w14:paraId="699347D8" w14:textId="382774FE" w:rsidR="00DF4B9F" w:rsidRPr="009C709D" w:rsidRDefault="00C41885" w:rsidP="00DF4B9F">
      <w:pPr>
        <w:pStyle w:val="Body"/>
        <w:ind w:left="709" w:hanging="720"/>
        <w:rPr>
          <w:b/>
          <w:sz w:val="20"/>
        </w:rPr>
      </w:pPr>
      <w:bookmarkStart w:id="95" w:name="_Hlk197670260"/>
      <w:r w:rsidRPr="00C41885">
        <w:rPr>
          <w:bCs/>
          <w:sz w:val="20"/>
        </w:rPr>
        <w:t>7.</w:t>
      </w:r>
      <w:r>
        <w:rPr>
          <w:b/>
          <w:sz w:val="20"/>
        </w:rPr>
        <w:t xml:space="preserve"> </w:t>
      </w:r>
      <w:r>
        <w:rPr>
          <w:b/>
          <w:sz w:val="20"/>
        </w:rPr>
        <w:tab/>
      </w:r>
      <w:r w:rsidR="00716F6E" w:rsidRPr="009C709D">
        <w:rPr>
          <w:b/>
          <w:sz w:val="20"/>
        </w:rPr>
        <w:t>Offer</w:t>
      </w:r>
      <w:r>
        <w:rPr>
          <w:b/>
          <w:sz w:val="20"/>
        </w:rPr>
        <w:t xml:space="preserve"> (Schedule 10)</w:t>
      </w:r>
    </w:p>
    <w:bookmarkEnd w:id="95"/>
    <w:p w14:paraId="7AC65433" w14:textId="77777777" w:rsidR="00BD0F49" w:rsidRDefault="00716F6E" w:rsidP="001D62F1">
      <w:pPr>
        <w:pStyle w:val="Level1"/>
        <w:ind w:left="720"/>
        <w:rPr>
          <w:rFonts w:cs="Arial"/>
          <w:sz w:val="20"/>
        </w:rPr>
      </w:pPr>
      <w:r w:rsidRPr="009C709D">
        <w:rPr>
          <w:rFonts w:cs="Arial"/>
          <w:sz w:val="20"/>
        </w:rPr>
        <w:t xml:space="preserve">The submission should include the signed offer on the Participant’s headed paper in the format </w:t>
      </w:r>
      <w:r w:rsidR="00DC0F12" w:rsidRPr="009C709D">
        <w:rPr>
          <w:rFonts w:cs="Arial"/>
          <w:sz w:val="20"/>
        </w:rPr>
        <w:t>enclosed at</w:t>
      </w:r>
      <w:r w:rsidRPr="009C709D">
        <w:rPr>
          <w:rFonts w:cs="Arial"/>
          <w:sz w:val="20"/>
        </w:rPr>
        <w:t xml:space="preserve"> </w:t>
      </w:r>
      <w:r w:rsidR="007B362C" w:rsidRPr="009C709D">
        <w:rPr>
          <w:rFonts w:cs="Arial"/>
          <w:sz w:val="20"/>
        </w:rPr>
        <w:t>Schedule</w:t>
      </w:r>
      <w:r w:rsidRPr="009C709D">
        <w:rPr>
          <w:rFonts w:cs="Arial"/>
          <w:sz w:val="20"/>
        </w:rPr>
        <w:t xml:space="preserve"> </w:t>
      </w:r>
      <w:r w:rsidR="00DC0F12" w:rsidRPr="009C709D">
        <w:rPr>
          <w:rFonts w:cs="Arial"/>
          <w:sz w:val="20"/>
        </w:rPr>
        <w:t>10</w:t>
      </w:r>
      <w:r w:rsidRPr="009C709D">
        <w:rPr>
          <w:rFonts w:cs="Arial"/>
          <w:sz w:val="20"/>
        </w:rPr>
        <w:t>.</w:t>
      </w:r>
    </w:p>
    <w:p w14:paraId="2D42113E" w14:textId="52B63BC6" w:rsidR="00196471" w:rsidRDefault="00196471" w:rsidP="00196471">
      <w:pPr>
        <w:pStyle w:val="Level2"/>
        <w:ind w:left="0"/>
        <w:rPr>
          <w:b/>
        </w:rPr>
      </w:pPr>
      <w:r>
        <w:rPr>
          <w:bCs/>
        </w:rPr>
        <w:t>8.</w:t>
      </w:r>
      <w:r>
        <w:rPr>
          <w:bCs/>
        </w:rPr>
        <w:tab/>
      </w:r>
      <w:r w:rsidR="00972970">
        <w:rPr>
          <w:b/>
        </w:rPr>
        <w:t>Confidential or Commercially Sensitive Information</w:t>
      </w:r>
    </w:p>
    <w:p w14:paraId="118E2E3F" w14:textId="4C6B8C6D" w:rsidR="004A772A" w:rsidRPr="00FF1A09" w:rsidRDefault="00F76877" w:rsidP="000A3286">
      <w:pPr>
        <w:pStyle w:val="Level2"/>
        <w:rPr>
          <w:sz w:val="20"/>
        </w:rPr>
      </w:pPr>
      <w:r w:rsidRPr="00FF1A09">
        <w:rPr>
          <w:bCs/>
          <w:sz w:val="20"/>
        </w:rPr>
        <w:t>Please complete and submit (if applicable) Appendix 1</w:t>
      </w:r>
      <w:r w:rsidR="004A772A" w:rsidRPr="00FF1A09">
        <w:rPr>
          <w:bCs/>
          <w:sz w:val="20"/>
        </w:rPr>
        <w:t xml:space="preserve">f </w:t>
      </w:r>
      <w:r w:rsidR="004A772A" w:rsidRPr="00FF1A09">
        <w:rPr>
          <w:sz w:val="20"/>
        </w:rPr>
        <w:t>Confidential or Commercially Sensitive Information</w:t>
      </w:r>
      <w:r w:rsidR="000A3286" w:rsidRPr="00FF1A09">
        <w:rPr>
          <w:sz w:val="20"/>
        </w:rPr>
        <w:t xml:space="preserve"> document.</w:t>
      </w:r>
    </w:p>
    <w:p w14:paraId="41EE6985" w14:textId="5921BD48" w:rsidR="00F24B23" w:rsidRDefault="00F24B23" w:rsidP="00F24B23">
      <w:pPr>
        <w:pStyle w:val="Level2"/>
        <w:ind w:left="0"/>
        <w:rPr>
          <w:b/>
        </w:rPr>
      </w:pPr>
      <w:r>
        <w:rPr>
          <w:bCs/>
        </w:rPr>
        <w:t>9.</w:t>
      </w:r>
      <w:r>
        <w:rPr>
          <w:bCs/>
        </w:rPr>
        <w:tab/>
      </w:r>
      <w:r>
        <w:rPr>
          <w:b/>
        </w:rPr>
        <w:t>Other Declarations</w:t>
      </w:r>
    </w:p>
    <w:p w14:paraId="60F1CF65" w14:textId="4CBAF525" w:rsidR="000A1771" w:rsidRDefault="00F24B23" w:rsidP="000A1771">
      <w:pPr>
        <w:pStyle w:val="Level2"/>
        <w:rPr>
          <w:bCs/>
          <w:sz w:val="20"/>
        </w:rPr>
      </w:pPr>
      <w:r w:rsidRPr="00FF1A09">
        <w:rPr>
          <w:bCs/>
          <w:sz w:val="20"/>
        </w:rPr>
        <w:t>Please complete and submi</w:t>
      </w:r>
      <w:r w:rsidR="00B165A7" w:rsidRPr="00FF1A09">
        <w:rPr>
          <w:bCs/>
          <w:sz w:val="20"/>
        </w:rPr>
        <w:t>t the ITT Response Document Part C (Other Decl</w:t>
      </w:r>
      <w:r w:rsidR="008D2CD0">
        <w:rPr>
          <w:bCs/>
          <w:sz w:val="20"/>
        </w:rPr>
        <w:t>a</w:t>
      </w:r>
      <w:r w:rsidR="00B165A7" w:rsidRPr="00FF1A09">
        <w:rPr>
          <w:bCs/>
          <w:sz w:val="20"/>
        </w:rPr>
        <w:t>rations)</w:t>
      </w:r>
      <w:r w:rsidR="008E33D6" w:rsidRPr="00FF1A09">
        <w:rPr>
          <w:bCs/>
          <w:sz w:val="20"/>
        </w:rPr>
        <w:t xml:space="preserve">, in relation to </w:t>
      </w:r>
      <w:r w:rsidR="001465B8" w:rsidRPr="00FF1A09">
        <w:rPr>
          <w:bCs/>
          <w:sz w:val="20"/>
        </w:rPr>
        <w:t xml:space="preserve">providing </w:t>
      </w:r>
      <w:r w:rsidR="008E33D6" w:rsidRPr="00FF1A09">
        <w:rPr>
          <w:bCs/>
          <w:sz w:val="20"/>
        </w:rPr>
        <w:t>Insurance cover</w:t>
      </w:r>
      <w:r w:rsidR="00212CE6" w:rsidRPr="00FF1A09">
        <w:rPr>
          <w:bCs/>
          <w:sz w:val="20"/>
        </w:rPr>
        <w:t xml:space="preserve"> details</w:t>
      </w:r>
      <w:r w:rsidR="00820116" w:rsidRPr="00FF1A09">
        <w:rPr>
          <w:bCs/>
          <w:sz w:val="20"/>
        </w:rPr>
        <w:t xml:space="preserve"> currently in place</w:t>
      </w:r>
      <w:r w:rsidR="00212CE6" w:rsidRPr="00FF1A09">
        <w:rPr>
          <w:bCs/>
          <w:sz w:val="20"/>
        </w:rPr>
        <w:t xml:space="preserve"> and</w:t>
      </w:r>
      <w:r w:rsidR="001465B8" w:rsidRPr="00FF1A09">
        <w:rPr>
          <w:bCs/>
          <w:sz w:val="20"/>
        </w:rPr>
        <w:t xml:space="preserve"> also to provide </w:t>
      </w:r>
      <w:r w:rsidR="00061B25" w:rsidRPr="00FF1A09">
        <w:rPr>
          <w:bCs/>
          <w:sz w:val="20"/>
        </w:rPr>
        <w:t>details for</w:t>
      </w:r>
      <w:r w:rsidR="00212CE6" w:rsidRPr="00FF1A09">
        <w:rPr>
          <w:bCs/>
          <w:sz w:val="20"/>
        </w:rPr>
        <w:t xml:space="preserve"> </w:t>
      </w:r>
      <w:r w:rsidR="00820116" w:rsidRPr="00FF1A09">
        <w:rPr>
          <w:bCs/>
          <w:sz w:val="20"/>
        </w:rPr>
        <w:t xml:space="preserve">the </w:t>
      </w:r>
      <w:r w:rsidR="00B375BE" w:rsidRPr="00FF1A09">
        <w:rPr>
          <w:bCs/>
          <w:sz w:val="20"/>
        </w:rPr>
        <w:t xml:space="preserve">named </w:t>
      </w:r>
      <w:r w:rsidR="00820116" w:rsidRPr="00FF1A09">
        <w:rPr>
          <w:bCs/>
          <w:sz w:val="20"/>
        </w:rPr>
        <w:t xml:space="preserve">person </w:t>
      </w:r>
      <w:r w:rsidR="005E1D6F" w:rsidRPr="00FF1A09">
        <w:rPr>
          <w:bCs/>
          <w:sz w:val="20"/>
        </w:rPr>
        <w:t>to contact in relation to the Participant’s I</w:t>
      </w:r>
      <w:r w:rsidR="00F0716D" w:rsidRPr="00FF1A09">
        <w:rPr>
          <w:bCs/>
          <w:sz w:val="20"/>
        </w:rPr>
        <w:t>nvitation to Tender (I</w:t>
      </w:r>
      <w:r w:rsidR="005E1D6F" w:rsidRPr="00FF1A09">
        <w:rPr>
          <w:bCs/>
          <w:sz w:val="20"/>
        </w:rPr>
        <w:t>TT</w:t>
      </w:r>
      <w:r w:rsidR="00F0716D" w:rsidRPr="00FF1A09">
        <w:rPr>
          <w:bCs/>
          <w:sz w:val="20"/>
        </w:rPr>
        <w:t>)</w:t>
      </w:r>
      <w:r w:rsidR="005E1D6F" w:rsidRPr="00FF1A09">
        <w:rPr>
          <w:bCs/>
          <w:sz w:val="20"/>
        </w:rPr>
        <w:t xml:space="preserve"> Response </w:t>
      </w:r>
      <w:r w:rsidR="00F0716D" w:rsidRPr="00FF1A09">
        <w:rPr>
          <w:bCs/>
          <w:sz w:val="20"/>
        </w:rPr>
        <w:t>Submission.</w:t>
      </w:r>
    </w:p>
    <w:p w14:paraId="3DB7CF4B" w14:textId="77777777" w:rsidR="000A1771" w:rsidRPr="00102A84" w:rsidRDefault="000A1771" w:rsidP="000A1771">
      <w:pPr>
        <w:widowControl w:val="0"/>
        <w:autoSpaceDE w:val="0"/>
        <w:autoSpaceDN w:val="0"/>
        <w:spacing w:before="7"/>
        <w:jc w:val="left"/>
        <w:rPr>
          <w:rFonts w:ascii="Arial" w:eastAsia="Calibri" w:hAnsi="Calibri" w:cs="Calibri"/>
          <w:color w:val="auto"/>
          <w:sz w:val="21"/>
          <w:szCs w:val="21"/>
        </w:rPr>
      </w:pPr>
    </w:p>
    <w:p w14:paraId="32732E49" w14:textId="4F9857DF" w:rsidR="000A1771" w:rsidRPr="00F24B23" w:rsidRDefault="000A1771" w:rsidP="000A1771">
      <w:pPr>
        <w:pStyle w:val="Level2"/>
        <w:ind w:left="0"/>
        <w:rPr>
          <w:bCs/>
          <w:sz w:val="20"/>
        </w:rPr>
      </w:pPr>
    </w:p>
    <w:p w14:paraId="555F4A07" w14:textId="77777777" w:rsidR="000A3286" w:rsidRPr="000A3286" w:rsidRDefault="000A3286" w:rsidP="00F24B23">
      <w:pPr>
        <w:pStyle w:val="Level2"/>
        <w:ind w:left="0"/>
      </w:pPr>
    </w:p>
    <w:p w14:paraId="37064B5E" w14:textId="1690E83A" w:rsidR="00F76877" w:rsidRPr="00196471" w:rsidRDefault="00F76877" w:rsidP="00196471">
      <w:pPr>
        <w:pStyle w:val="Level2"/>
        <w:ind w:left="0"/>
        <w:rPr>
          <w:bCs/>
        </w:rPr>
      </w:pPr>
    </w:p>
    <w:p w14:paraId="27E806A3" w14:textId="77777777" w:rsidR="00196471" w:rsidRPr="00196471" w:rsidRDefault="00196471" w:rsidP="00196471">
      <w:pPr>
        <w:pStyle w:val="Level2"/>
      </w:pPr>
    </w:p>
    <w:p w14:paraId="58D58FA2" w14:textId="77777777" w:rsidR="00196471" w:rsidRPr="00196471" w:rsidRDefault="00196471" w:rsidP="00196471">
      <w:pPr>
        <w:pStyle w:val="Level2"/>
      </w:pPr>
    </w:p>
    <w:p w14:paraId="7E12F2D1" w14:textId="77777777" w:rsidR="00BD0F49" w:rsidRDefault="00BD0F49" w:rsidP="001D62F1">
      <w:pPr>
        <w:pStyle w:val="Level1"/>
        <w:ind w:left="720"/>
        <w:rPr>
          <w:rFonts w:cs="Arial"/>
          <w:sz w:val="20"/>
        </w:rPr>
      </w:pPr>
    </w:p>
    <w:p w14:paraId="699347D9" w14:textId="25991DA4" w:rsidR="00E869F1" w:rsidRPr="0001598C" w:rsidRDefault="00716F6E" w:rsidP="001D62F1">
      <w:pPr>
        <w:pStyle w:val="Level1"/>
        <w:ind w:left="720"/>
        <w:rPr>
          <w:rFonts w:cs="Arial"/>
          <w:szCs w:val="19"/>
        </w:rPr>
      </w:pPr>
      <w:r w:rsidRPr="0001598C">
        <w:br w:type="page"/>
      </w:r>
    </w:p>
    <w:p w14:paraId="09A1AE7F" w14:textId="60C5866D" w:rsidR="00CA7807" w:rsidRDefault="00716F6E" w:rsidP="00C12B7D">
      <w:pPr>
        <w:pStyle w:val="Part"/>
        <w:numPr>
          <w:ilvl w:val="0"/>
          <w:numId w:val="0"/>
        </w:numPr>
      </w:pPr>
      <w:bookmarkStart w:id="96" w:name="_Toc207747008"/>
      <w:r>
        <w:rPr>
          <w:rStyle w:val="BoldText"/>
          <w:b/>
        </w:rPr>
        <w:lastRenderedPageBreak/>
        <w:t>SCHEDULE</w:t>
      </w:r>
      <w:r w:rsidRPr="00E869F1">
        <w:rPr>
          <w:rStyle w:val="BoldText"/>
          <w:b/>
        </w:rPr>
        <w:t xml:space="preserve"> 4: SUBMISSION CERTIFICATE</w:t>
      </w:r>
      <w:bookmarkEnd w:id="96"/>
    </w:p>
    <w:p w14:paraId="6D83E6CC" w14:textId="4CBA813E" w:rsidR="00CA7807" w:rsidRDefault="00CA7807" w:rsidP="00CA7807">
      <w:pPr>
        <w:pStyle w:val="BodyText1"/>
      </w:pPr>
      <w:r>
        <w:t xml:space="preserve">See Part C (Other Declarations) Response Document </w:t>
      </w:r>
    </w:p>
    <w:p w14:paraId="6CE8A110" w14:textId="3377DBBF" w:rsidR="00377277" w:rsidRDefault="00377277">
      <w:pPr>
        <w:spacing w:after="200" w:line="276" w:lineRule="auto"/>
        <w:jc w:val="left"/>
      </w:pPr>
      <w:r>
        <w:br w:type="page"/>
      </w:r>
    </w:p>
    <w:p w14:paraId="699347FB" w14:textId="07871DBC" w:rsidR="000B749D" w:rsidRDefault="00716F6E" w:rsidP="00A6068D">
      <w:pPr>
        <w:pStyle w:val="Part"/>
        <w:numPr>
          <w:ilvl w:val="0"/>
          <w:numId w:val="0"/>
        </w:numPr>
      </w:pPr>
      <w:bookmarkStart w:id="97" w:name="_Toc207747009"/>
      <w:r>
        <w:lastRenderedPageBreak/>
        <w:t>SCHEDULE</w:t>
      </w:r>
      <w:r w:rsidRPr="00E869F1">
        <w:t xml:space="preserve"> 5 – </w:t>
      </w:r>
      <w:r w:rsidR="00272FC9">
        <w:t>SP</w:t>
      </w:r>
      <w:r w:rsidR="005E59AA">
        <w:t>E</w:t>
      </w:r>
      <w:r w:rsidR="00272FC9">
        <w:t>CIFICAT</w:t>
      </w:r>
      <w:bookmarkStart w:id="98" w:name="_Hlk169271580"/>
      <w:r w:rsidR="00ED1CE9">
        <w:t>ION</w:t>
      </w:r>
      <w:bookmarkEnd w:id="97"/>
    </w:p>
    <w:p w14:paraId="57F815F4" w14:textId="793B505F" w:rsidR="00ED1CE9" w:rsidRPr="00ED1CE9" w:rsidRDefault="00ED1CE9" w:rsidP="00ED1CE9">
      <w:pPr>
        <w:pStyle w:val="BodyText1"/>
      </w:pPr>
      <w:r>
        <w:t>See Appendix 1c – Contract Specification</w:t>
      </w:r>
    </w:p>
    <w:bookmarkEnd w:id="98"/>
    <w:p w14:paraId="699347FC" w14:textId="77777777" w:rsidR="00D20DC1" w:rsidRDefault="00716F6E">
      <w:pPr>
        <w:spacing w:after="200" w:line="276" w:lineRule="auto"/>
        <w:jc w:val="left"/>
      </w:pPr>
      <w:r>
        <w:br w:type="page"/>
      </w:r>
    </w:p>
    <w:p w14:paraId="699347FE" w14:textId="6DCFB452" w:rsidR="000B749D" w:rsidRPr="002506E5" w:rsidRDefault="00716F6E" w:rsidP="002506E5">
      <w:pPr>
        <w:pStyle w:val="Part"/>
        <w:numPr>
          <w:ilvl w:val="0"/>
          <w:numId w:val="0"/>
        </w:numPr>
      </w:pPr>
      <w:bookmarkStart w:id="99" w:name="_Toc207747010"/>
      <w:r>
        <w:lastRenderedPageBreak/>
        <w:t xml:space="preserve">SCHEDULE </w:t>
      </w:r>
      <w:r w:rsidR="001E009B">
        <w:t>6</w:t>
      </w:r>
      <w:r>
        <w:t xml:space="preserve"> </w:t>
      </w:r>
      <w:r w:rsidR="009C709D">
        <w:t>– PRICING</w:t>
      </w:r>
      <w:r>
        <w:t xml:space="preserve"> </w:t>
      </w:r>
      <w:r w:rsidR="00272FC9">
        <w:t>SCHEDULE</w:t>
      </w:r>
      <w:bookmarkEnd w:id="99"/>
      <w:r w:rsidR="00272FC9">
        <w:t xml:space="preserve"> </w:t>
      </w:r>
      <w:bookmarkStart w:id="100" w:name="_Hlk169271590"/>
      <w:bookmarkStart w:id="101" w:name="_Hlk141189231"/>
    </w:p>
    <w:p w14:paraId="5ADB19E4" w14:textId="77777777" w:rsidR="004D561A" w:rsidRDefault="004D561A" w:rsidP="000B749D">
      <w:pPr>
        <w:rPr>
          <w:rFonts w:cs="Arial"/>
          <w:b/>
          <w:i/>
          <w:iCs/>
          <w:szCs w:val="19"/>
        </w:rPr>
      </w:pPr>
    </w:p>
    <w:p w14:paraId="699347FF" w14:textId="2590F0FB" w:rsidR="000B749D" w:rsidRDefault="004D561A" w:rsidP="00586A6F">
      <w:pPr>
        <w:rPr>
          <w:rFonts w:cs="Arial"/>
          <w:bCs/>
          <w:szCs w:val="19"/>
        </w:rPr>
      </w:pPr>
      <w:r w:rsidRPr="0014655A">
        <w:rPr>
          <w:rFonts w:cs="Arial"/>
          <w:bCs/>
          <w:szCs w:val="19"/>
        </w:rPr>
        <w:t>S</w:t>
      </w:r>
      <w:r w:rsidR="00365F38" w:rsidRPr="0014655A">
        <w:rPr>
          <w:rFonts w:cs="Arial"/>
          <w:bCs/>
          <w:szCs w:val="19"/>
        </w:rPr>
        <w:t xml:space="preserve">ee </w:t>
      </w:r>
      <w:r w:rsidR="007C23F3">
        <w:rPr>
          <w:rFonts w:cs="Arial"/>
          <w:bCs/>
          <w:szCs w:val="19"/>
        </w:rPr>
        <w:t xml:space="preserve">also </w:t>
      </w:r>
      <w:r w:rsidR="00365F38" w:rsidRPr="0014655A">
        <w:rPr>
          <w:rFonts w:cs="Arial"/>
          <w:bCs/>
          <w:szCs w:val="19"/>
        </w:rPr>
        <w:t>Appendix 1e Pricing Schedule</w:t>
      </w:r>
      <w:r w:rsidR="00D37D46" w:rsidRPr="0014655A">
        <w:rPr>
          <w:rFonts w:cs="Arial"/>
          <w:bCs/>
          <w:szCs w:val="19"/>
        </w:rPr>
        <w:t xml:space="preserve"> and ITT Response Document Part B </w:t>
      </w:r>
      <w:r w:rsidR="00822558" w:rsidRPr="0014655A">
        <w:rPr>
          <w:rFonts w:cs="Arial"/>
          <w:bCs/>
          <w:szCs w:val="19"/>
        </w:rPr>
        <w:t>Section 19</w:t>
      </w:r>
      <w:r w:rsidR="0014655A" w:rsidRPr="0014655A">
        <w:rPr>
          <w:rFonts w:cs="Arial"/>
          <w:bCs/>
          <w:szCs w:val="19"/>
        </w:rPr>
        <w:t xml:space="preserve"> Award Criteria Pricing Document</w:t>
      </w:r>
      <w:r w:rsidR="002506E5">
        <w:rPr>
          <w:rFonts w:cs="Arial"/>
          <w:bCs/>
          <w:szCs w:val="19"/>
        </w:rPr>
        <w:t xml:space="preserve"> Instructions.</w:t>
      </w:r>
      <w:bookmarkEnd w:id="100"/>
    </w:p>
    <w:p w14:paraId="071B249C" w14:textId="77777777" w:rsidR="00586A6F" w:rsidRPr="00586A6F" w:rsidRDefault="00586A6F" w:rsidP="00586A6F">
      <w:pPr>
        <w:rPr>
          <w:rFonts w:cs="Arial"/>
          <w:bCs/>
          <w:szCs w:val="19"/>
        </w:rPr>
      </w:pPr>
    </w:p>
    <w:p w14:paraId="69934801" w14:textId="10F89933" w:rsidR="00D20DC1" w:rsidRPr="003769F3" w:rsidRDefault="00716F6E" w:rsidP="00AD195B">
      <w:pPr>
        <w:pStyle w:val="BodyText1"/>
        <w:rPr>
          <w:b/>
        </w:rPr>
      </w:pPr>
      <w:r w:rsidRPr="001D4CE2">
        <w:rPr>
          <w:b/>
        </w:rPr>
        <w:t>Part A</w:t>
      </w:r>
      <w:r w:rsidR="00F403FC" w:rsidRPr="001D4CE2">
        <w:rPr>
          <w:b/>
        </w:rPr>
        <w:t xml:space="preserve"> – Pricing Terms and Conditions</w:t>
      </w:r>
    </w:p>
    <w:p w14:paraId="69934802" w14:textId="77777777" w:rsidR="00F403FC" w:rsidRPr="00FC169F" w:rsidRDefault="00716F6E" w:rsidP="00D20DC1">
      <w:pPr>
        <w:pStyle w:val="BodyText1"/>
        <w:rPr>
          <w:b/>
          <w:u w:val="single"/>
        </w:rPr>
      </w:pPr>
      <w:r w:rsidRPr="00FC169F">
        <w:rPr>
          <w:b/>
          <w:u w:val="single"/>
        </w:rPr>
        <w:t>A.1 Indexation</w:t>
      </w:r>
    </w:p>
    <w:p w14:paraId="69934803" w14:textId="14C2E395" w:rsidR="009F4B95" w:rsidRPr="002472C0" w:rsidRDefault="003769F3" w:rsidP="009F4B95">
      <w:pPr>
        <w:pStyle w:val="BodyText1"/>
        <w:rPr>
          <w:rFonts w:cstheme="minorHAnsi"/>
          <w:szCs w:val="19"/>
        </w:rPr>
      </w:pPr>
      <w:r w:rsidRPr="003769F3">
        <w:rPr>
          <w:rFonts w:cstheme="minorHAnsi"/>
          <w:szCs w:val="19"/>
          <w:lang w:val="en-US"/>
        </w:rPr>
        <w:t xml:space="preserve">All pricing submitted in your response to Pricing Document in Appendix 1e must be fixed for initially the first 2 YEARS of the contract unless amended as agreed by the University. Any Pricing adjustment shall be based on </w:t>
      </w:r>
      <w:r w:rsidR="00F23D0E" w:rsidRPr="003769F3">
        <w:rPr>
          <w:rFonts w:cstheme="minorHAnsi"/>
          <w:szCs w:val="19"/>
          <w:lang w:val="en-US"/>
        </w:rPr>
        <w:t>a</w:t>
      </w:r>
      <w:r w:rsidRPr="003769F3">
        <w:rPr>
          <w:rFonts w:cstheme="minorHAnsi"/>
          <w:szCs w:val="19"/>
          <w:lang w:val="en-US"/>
        </w:rPr>
        <w:t xml:space="preserve"> </w:t>
      </w:r>
      <w:r w:rsidR="00CA7807">
        <w:rPr>
          <w:rFonts w:cstheme="minorHAnsi"/>
          <w:szCs w:val="19"/>
          <w:lang w:val="en-US"/>
        </w:rPr>
        <w:t>Consumer Price I</w:t>
      </w:r>
      <w:r w:rsidRPr="003769F3">
        <w:rPr>
          <w:rFonts w:cstheme="minorHAnsi"/>
          <w:szCs w:val="19"/>
          <w:lang w:val="en-US"/>
        </w:rPr>
        <w:t>ndex</w:t>
      </w:r>
      <w:r w:rsidR="00CA7807">
        <w:rPr>
          <w:rFonts w:cstheme="minorHAnsi"/>
          <w:szCs w:val="19"/>
          <w:lang w:val="en-US"/>
        </w:rPr>
        <w:t xml:space="preserve"> (CPI)</w:t>
      </w:r>
      <w:r w:rsidRPr="003769F3">
        <w:rPr>
          <w:rFonts w:cstheme="minorHAnsi"/>
          <w:szCs w:val="19"/>
          <w:lang w:val="en-US"/>
        </w:rPr>
        <w:t>.</w:t>
      </w:r>
    </w:p>
    <w:p w14:paraId="69934804" w14:textId="77777777" w:rsidR="00F403FC" w:rsidRPr="00FC169F" w:rsidRDefault="00716F6E" w:rsidP="00D20DC1">
      <w:pPr>
        <w:pStyle w:val="BodyText1"/>
        <w:rPr>
          <w:b/>
          <w:u w:val="single"/>
        </w:rPr>
      </w:pPr>
      <w:r w:rsidRPr="00FC169F">
        <w:rPr>
          <w:b/>
          <w:u w:val="single"/>
        </w:rPr>
        <w:t>A.2 Payment profile</w:t>
      </w:r>
      <w:r w:rsidR="00C54FAC" w:rsidRPr="00FC169F">
        <w:rPr>
          <w:b/>
          <w:u w:val="single"/>
        </w:rPr>
        <w:t xml:space="preserve"> clause</w:t>
      </w:r>
    </w:p>
    <w:p w14:paraId="69934805" w14:textId="7F5A3536" w:rsidR="009F4B95" w:rsidRPr="009977C6" w:rsidRDefault="002472C0" w:rsidP="009F4B95">
      <w:pPr>
        <w:pStyle w:val="BodyText1"/>
        <w:rPr>
          <w:rFonts w:cstheme="minorHAnsi"/>
          <w:bCs/>
          <w:szCs w:val="19"/>
        </w:rPr>
      </w:pPr>
      <w:r w:rsidRPr="009977C6">
        <w:rPr>
          <w:rFonts w:cstheme="minorHAnsi"/>
          <w:bCs/>
          <w:szCs w:val="19"/>
        </w:rPr>
        <w:t>All valid invoices</w:t>
      </w:r>
      <w:r w:rsidR="00586A6F">
        <w:rPr>
          <w:rFonts w:cstheme="minorHAnsi"/>
          <w:bCs/>
          <w:szCs w:val="19"/>
        </w:rPr>
        <w:t xml:space="preserve"> presented </w:t>
      </w:r>
      <w:r w:rsidRPr="009977C6">
        <w:rPr>
          <w:rFonts w:cstheme="minorHAnsi"/>
          <w:bCs/>
          <w:szCs w:val="19"/>
        </w:rPr>
        <w:t xml:space="preserve">will be paid within 28 days </w:t>
      </w:r>
      <w:r w:rsidR="009977C6" w:rsidRPr="009977C6">
        <w:rPr>
          <w:rFonts w:cstheme="minorHAnsi"/>
          <w:bCs/>
          <w:szCs w:val="19"/>
        </w:rPr>
        <w:t>from</w:t>
      </w:r>
      <w:r w:rsidR="00586A6F">
        <w:rPr>
          <w:rFonts w:cstheme="minorHAnsi"/>
          <w:bCs/>
          <w:szCs w:val="19"/>
        </w:rPr>
        <w:t xml:space="preserve"> the</w:t>
      </w:r>
      <w:r w:rsidR="009977C6" w:rsidRPr="009977C6">
        <w:rPr>
          <w:rFonts w:cstheme="minorHAnsi"/>
          <w:bCs/>
          <w:szCs w:val="19"/>
        </w:rPr>
        <w:t xml:space="preserve"> invoice tax date.</w:t>
      </w:r>
    </w:p>
    <w:p w14:paraId="69934806" w14:textId="77777777" w:rsidR="00F403FC" w:rsidRPr="00FC169F" w:rsidRDefault="00716F6E" w:rsidP="00D20DC1">
      <w:pPr>
        <w:pStyle w:val="BodyText1"/>
        <w:rPr>
          <w:b/>
          <w:u w:val="single"/>
        </w:rPr>
      </w:pPr>
      <w:r w:rsidRPr="00FC169F">
        <w:rPr>
          <w:b/>
          <w:u w:val="single"/>
        </w:rPr>
        <w:t>A.3 Rebate clause</w:t>
      </w:r>
    </w:p>
    <w:p w14:paraId="69934808" w14:textId="63516E07" w:rsidR="009F4B95" w:rsidRPr="009977C6" w:rsidRDefault="002472C0" w:rsidP="009977C6">
      <w:pPr>
        <w:pStyle w:val="BodyText1"/>
        <w:rPr>
          <w:rFonts w:cstheme="minorHAnsi"/>
          <w:bCs/>
          <w:szCs w:val="19"/>
        </w:rPr>
      </w:pPr>
      <w:r w:rsidRPr="009977C6">
        <w:rPr>
          <w:rFonts w:cstheme="minorHAnsi"/>
          <w:bCs/>
          <w:szCs w:val="19"/>
        </w:rPr>
        <w:t>Not A</w:t>
      </w:r>
      <w:r w:rsidR="00DE496A" w:rsidRPr="009977C6">
        <w:rPr>
          <w:rFonts w:cstheme="minorHAnsi"/>
          <w:bCs/>
          <w:szCs w:val="19"/>
        </w:rPr>
        <w:t>pplicable</w:t>
      </w:r>
    </w:p>
    <w:p w14:paraId="69934809" w14:textId="77777777" w:rsidR="007632FD" w:rsidRDefault="00716F6E">
      <w:pPr>
        <w:spacing w:after="200" w:line="276" w:lineRule="auto"/>
        <w:jc w:val="left"/>
        <w:rPr>
          <w:b/>
        </w:rPr>
      </w:pPr>
      <w:r>
        <w:rPr>
          <w:b/>
        </w:rPr>
        <w:t>Part B – Pricing document</w:t>
      </w:r>
    </w:p>
    <w:bookmarkEnd w:id="101"/>
    <w:p w14:paraId="12E635AA" w14:textId="4578FD6F" w:rsidR="00DE496A" w:rsidRPr="00CA7807" w:rsidRDefault="00DE496A" w:rsidP="00DE496A">
      <w:pPr>
        <w:pStyle w:val="BodyText1"/>
        <w:rPr>
          <w:sz w:val="20"/>
          <w:szCs w:val="20"/>
        </w:rPr>
      </w:pPr>
      <w:r w:rsidRPr="00D632E7">
        <w:rPr>
          <w:sz w:val="20"/>
          <w:szCs w:val="20"/>
        </w:rPr>
        <w:t xml:space="preserve">The Pricing Document will be evaluated on the basis </w:t>
      </w:r>
      <w:r w:rsidRPr="008F6994">
        <w:rPr>
          <w:sz w:val="20"/>
          <w:szCs w:val="20"/>
        </w:rPr>
        <w:t xml:space="preserve">of the </w:t>
      </w:r>
      <w:r w:rsidR="00A36351" w:rsidRPr="00B71C5D">
        <w:rPr>
          <w:sz w:val="20"/>
          <w:szCs w:val="20"/>
        </w:rPr>
        <w:t xml:space="preserve">3-year </w:t>
      </w:r>
      <w:r w:rsidRPr="00C12B7D">
        <w:rPr>
          <w:sz w:val="20"/>
          <w:szCs w:val="20"/>
        </w:rPr>
        <w:t>Total Cos</w:t>
      </w:r>
      <w:r w:rsidRPr="008F6994">
        <w:rPr>
          <w:sz w:val="20"/>
          <w:szCs w:val="20"/>
        </w:rPr>
        <w:t>t over the</w:t>
      </w:r>
      <w:r w:rsidRPr="00D632E7">
        <w:rPr>
          <w:sz w:val="20"/>
          <w:szCs w:val="20"/>
        </w:rPr>
        <w:t xml:space="preserve"> entire word bandings (Inclusive of VAT).</w:t>
      </w:r>
    </w:p>
    <w:p w14:paraId="653EB0FB" w14:textId="09693D13" w:rsidR="00EE7F1C" w:rsidRPr="00586A6F" w:rsidRDefault="00EE7F1C" w:rsidP="00EE7F1C">
      <w:pPr>
        <w:pStyle w:val="BodyText1"/>
        <w:rPr>
          <w:sz w:val="20"/>
          <w:szCs w:val="20"/>
          <w:lang w:val="en-US"/>
        </w:rPr>
      </w:pPr>
      <w:r w:rsidRPr="00586A6F">
        <w:rPr>
          <w:sz w:val="20"/>
          <w:szCs w:val="20"/>
          <w:lang w:val="en-US"/>
        </w:rPr>
        <w:t>For any United Kingdom based Tenderer the Pricing Document in Appendix 1e should be in British pound sterling and shall be exclusive of VAT and inclusive of VAT @20% and include all other Taxes and Tariffs, where applicable. Please complete Appendix 1e fully as required.</w:t>
      </w:r>
    </w:p>
    <w:p w14:paraId="0E8E6B3F" w14:textId="16D97D53" w:rsidR="00EE7F1C" w:rsidRPr="00586A6F" w:rsidRDefault="00EE7F1C" w:rsidP="00EE7F1C">
      <w:pPr>
        <w:pStyle w:val="BodyText1"/>
        <w:rPr>
          <w:sz w:val="20"/>
          <w:szCs w:val="20"/>
          <w:lang w:val="en-US"/>
        </w:rPr>
      </w:pPr>
      <w:r w:rsidRPr="00586A6F">
        <w:rPr>
          <w:sz w:val="20"/>
          <w:szCs w:val="20"/>
          <w:lang w:val="en-US"/>
        </w:rPr>
        <w:t xml:space="preserve">For any Tenderer based outside the United Kingdom the Pricing Document in Appendix 1e should be in British pounds sterling. However, the University will need to account for a reverse charge </w:t>
      </w:r>
      <w:r w:rsidR="00F23D0E" w:rsidRPr="00586A6F">
        <w:rPr>
          <w:sz w:val="20"/>
          <w:szCs w:val="20"/>
          <w:lang w:val="en-US"/>
        </w:rPr>
        <w:t>of</w:t>
      </w:r>
      <w:r w:rsidRPr="00586A6F">
        <w:rPr>
          <w:sz w:val="20"/>
          <w:szCs w:val="20"/>
          <w:lang w:val="en-US"/>
        </w:rPr>
        <w:t xml:space="preserve"> 20% to HMCE. Therefor the cost of the </w:t>
      </w:r>
      <w:r w:rsidR="00CC7CAA" w:rsidRPr="00586A6F">
        <w:rPr>
          <w:sz w:val="20"/>
          <w:szCs w:val="20"/>
          <w:lang w:val="en-US"/>
        </w:rPr>
        <w:t>services,</w:t>
      </w:r>
      <w:r w:rsidR="00EE1507" w:rsidRPr="00586A6F">
        <w:rPr>
          <w:sz w:val="20"/>
          <w:szCs w:val="20"/>
          <w:lang w:val="en-US"/>
        </w:rPr>
        <w:t xml:space="preserve"> </w:t>
      </w:r>
      <w:r w:rsidRPr="00586A6F">
        <w:rPr>
          <w:sz w:val="20"/>
          <w:szCs w:val="20"/>
          <w:lang w:val="en-US"/>
        </w:rPr>
        <w:t xml:space="preserve">including the reverse </w:t>
      </w:r>
      <w:r w:rsidR="00CC7CAA" w:rsidRPr="00586A6F">
        <w:rPr>
          <w:sz w:val="20"/>
          <w:szCs w:val="20"/>
          <w:lang w:val="en-US"/>
        </w:rPr>
        <w:t>charge,</w:t>
      </w:r>
      <w:r w:rsidRPr="00586A6F">
        <w:rPr>
          <w:sz w:val="20"/>
          <w:szCs w:val="20"/>
          <w:lang w:val="en-US"/>
        </w:rPr>
        <w:t xml:space="preserve"> will need to be within the indicative budget</w:t>
      </w:r>
      <w:r w:rsidR="00EE1507" w:rsidRPr="00586A6F">
        <w:rPr>
          <w:sz w:val="20"/>
          <w:szCs w:val="20"/>
          <w:lang w:val="en-US"/>
        </w:rPr>
        <w:t xml:space="preserve"> and total </w:t>
      </w:r>
      <w:r w:rsidR="00876B4A" w:rsidRPr="00586A6F">
        <w:rPr>
          <w:sz w:val="20"/>
          <w:szCs w:val="20"/>
          <w:lang w:val="en-US"/>
        </w:rPr>
        <w:t>tender sum</w:t>
      </w:r>
      <w:r w:rsidRPr="00586A6F">
        <w:rPr>
          <w:sz w:val="20"/>
          <w:szCs w:val="20"/>
          <w:lang w:val="en-US"/>
        </w:rPr>
        <w:t xml:space="preserve"> and Appendix 1e needs to be completed fully as required.</w:t>
      </w:r>
    </w:p>
    <w:p w14:paraId="4DBD4B91" w14:textId="411275C8" w:rsidR="003B2430" w:rsidRPr="003B2430" w:rsidRDefault="003B2430" w:rsidP="003B2430">
      <w:pPr>
        <w:pStyle w:val="BodyText1"/>
        <w:rPr>
          <w:b/>
          <w:bCs/>
          <w:sz w:val="20"/>
          <w:szCs w:val="20"/>
        </w:rPr>
      </w:pPr>
      <w:r w:rsidRPr="003B2430">
        <w:rPr>
          <w:sz w:val="20"/>
          <w:szCs w:val="20"/>
        </w:rPr>
        <w:t xml:space="preserve">The Pricing Document, which is found in Appendix 1e – Pricing Schedule has been allocated an overall Total </w:t>
      </w:r>
      <w:r w:rsidRPr="0097270E">
        <w:rPr>
          <w:sz w:val="20"/>
          <w:szCs w:val="20"/>
        </w:rPr>
        <w:t xml:space="preserve">weighting of </w:t>
      </w:r>
      <w:r w:rsidRPr="00C12B7D">
        <w:rPr>
          <w:sz w:val="20"/>
          <w:szCs w:val="20"/>
        </w:rPr>
        <w:t>50%</w:t>
      </w:r>
      <w:r w:rsidRPr="0097270E">
        <w:rPr>
          <w:sz w:val="20"/>
          <w:szCs w:val="20"/>
        </w:rPr>
        <w:t>. The scorin</w:t>
      </w:r>
      <w:r w:rsidRPr="003B2430">
        <w:rPr>
          <w:sz w:val="20"/>
          <w:szCs w:val="20"/>
        </w:rPr>
        <w:t xml:space="preserve">g methodology is detailed within Schedule 1 </w:t>
      </w:r>
      <w:r w:rsidRPr="003B2430">
        <w:rPr>
          <w:b/>
          <w:bCs/>
          <w:sz w:val="20"/>
          <w:szCs w:val="20"/>
        </w:rPr>
        <w:t>Appendix 1a – Selection &amp; Award Criteria Evaluation Methodology - Award Criteria Tab.</w:t>
      </w:r>
    </w:p>
    <w:p w14:paraId="599E49FE" w14:textId="55A8F144" w:rsidR="003B2430" w:rsidRPr="003B2430" w:rsidRDefault="003B2430" w:rsidP="003B2430">
      <w:pPr>
        <w:pStyle w:val="BodyText1"/>
        <w:rPr>
          <w:sz w:val="20"/>
          <w:szCs w:val="20"/>
        </w:rPr>
      </w:pPr>
      <w:r w:rsidRPr="003B2430">
        <w:rPr>
          <w:sz w:val="20"/>
          <w:szCs w:val="20"/>
        </w:rPr>
        <w:t>The most competitive total price will achieve the full marks available. Pro-rated scores will then be applied to other Tenders.</w:t>
      </w:r>
    </w:p>
    <w:p w14:paraId="28897675" w14:textId="77777777" w:rsidR="003B2430" w:rsidRPr="003B2430" w:rsidRDefault="003B2430" w:rsidP="003B2430">
      <w:pPr>
        <w:pStyle w:val="BodyText1"/>
        <w:rPr>
          <w:sz w:val="20"/>
          <w:szCs w:val="20"/>
        </w:rPr>
      </w:pPr>
      <w:r w:rsidRPr="003B2430">
        <w:rPr>
          <w:sz w:val="20"/>
          <w:szCs w:val="20"/>
        </w:rPr>
        <w:t>Each Tenderer's completed Pricing Document will be scored using the following formula: (Lowest Tender Price Bid /Actual Tender Price Bid) x100 = Weighted Price Score.</w:t>
      </w:r>
    </w:p>
    <w:p w14:paraId="4F5CBCEE" w14:textId="5459DB2C" w:rsidR="003B2430" w:rsidRPr="003B2430" w:rsidRDefault="003B2430" w:rsidP="003B2430">
      <w:pPr>
        <w:pStyle w:val="BodyText1"/>
        <w:rPr>
          <w:sz w:val="20"/>
          <w:szCs w:val="20"/>
        </w:rPr>
      </w:pPr>
      <w:r w:rsidRPr="0097270E">
        <w:rPr>
          <w:sz w:val="20"/>
          <w:szCs w:val="20"/>
        </w:rPr>
        <w:t>Weighted Price Score x Price Weighting (</w:t>
      </w:r>
      <w:r w:rsidRPr="00C12B7D">
        <w:rPr>
          <w:sz w:val="20"/>
          <w:szCs w:val="20"/>
        </w:rPr>
        <w:t>50%</w:t>
      </w:r>
      <w:r w:rsidRPr="0097270E">
        <w:rPr>
          <w:sz w:val="20"/>
          <w:szCs w:val="20"/>
        </w:rPr>
        <w:t>) = Price Score</w:t>
      </w:r>
    </w:p>
    <w:p w14:paraId="37EF2289" w14:textId="36BC9448" w:rsidR="003B2430" w:rsidRPr="003B2430" w:rsidRDefault="003B2430" w:rsidP="003B2430">
      <w:pPr>
        <w:pStyle w:val="BodyText1"/>
        <w:rPr>
          <w:sz w:val="20"/>
          <w:szCs w:val="20"/>
        </w:rPr>
      </w:pPr>
      <w:r w:rsidRPr="003B2430">
        <w:rPr>
          <w:sz w:val="20"/>
          <w:szCs w:val="20"/>
        </w:rPr>
        <w:lastRenderedPageBreak/>
        <w:t>Tenderers should be aware that this calculation may result in a negative score for price, which will be added to the Quality Scores. It should be noted that receiving a negative score for Price will detract from a Positive Quality Scores when they are combined to produce a final score.</w:t>
      </w:r>
    </w:p>
    <w:p w14:paraId="3F890137" w14:textId="4D3897DB" w:rsidR="003B2430" w:rsidRPr="003B2430" w:rsidRDefault="003B2430" w:rsidP="003B2430">
      <w:pPr>
        <w:pStyle w:val="BodyText1"/>
        <w:rPr>
          <w:b/>
          <w:bCs/>
          <w:sz w:val="20"/>
          <w:szCs w:val="20"/>
        </w:rPr>
      </w:pPr>
      <w:r w:rsidRPr="003B2430">
        <w:rPr>
          <w:b/>
          <w:bCs/>
          <w:sz w:val="20"/>
          <w:szCs w:val="20"/>
        </w:rPr>
        <w:t>Missing Price Items in Pricing Document</w:t>
      </w:r>
    </w:p>
    <w:p w14:paraId="59E1F5B8" w14:textId="5005228A" w:rsidR="003B2430" w:rsidRPr="003B2430" w:rsidRDefault="003B2430" w:rsidP="003B2430">
      <w:pPr>
        <w:pStyle w:val="BodyText1"/>
        <w:rPr>
          <w:sz w:val="20"/>
          <w:szCs w:val="20"/>
        </w:rPr>
      </w:pPr>
      <w:r w:rsidRPr="003B2430">
        <w:rPr>
          <w:sz w:val="20"/>
          <w:szCs w:val="20"/>
        </w:rPr>
        <w:t xml:space="preserve">Where a </w:t>
      </w:r>
      <w:r w:rsidR="00623A1F" w:rsidRPr="00586A6F">
        <w:rPr>
          <w:sz w:val="20"/>
          <w:szCs w:val="20"/>
        </w:rPr>
        <w:t>Participant</w:t>
      </w:r>
      <w:r w:rsidRPr="003B2430">
        <w:rPr>
          <w:sz w:val="20"/>
          <w:szCs w:val="20"/>
        </w:rPr>
        <w:t xml:space="preserve"> omits to price a particular pricing item (if applicable) then the following will apply. The </w:t>
      </w:r>
      <w:r w:rsidR="00623A1F" w:rsidRPr="00586A6F">
        <w:rPr>
          <w:sz w:val="20"/>
          <w:szCs w:val="20"/>
        </w:rPr>
        <w:t xml:space="preserve">Participant </w:t>
      </w:r>
      <w:r w:rsidRPr="003B2430">
        <w:rPr>
          <w:sz w:val="20"/>
          <w:szCs w:val="20"/>
        </w:rPr>
        <w:t>will be contacted to clarify the missing price item and give a deadline to provide a response. If the information is not provided by the deadline, then the Tender may be rejected.</w:t>
      </w:r>
    </w:p>
    <w:p w14:paraId="2AA6C78A" w14:textId="5BE462D5" w:rsidR="003B2430" w:rsidRPr="003B2430" w:rsidRDefault="003B2430" w:rsidP="003B2430">
      <w:pPr>
        <w:pStyle w:val="BodyText1"/>
        <w:rPr>
          <w:b/>
          <w:bCs/>
          <w:sz w:val="20"/>
          <w:szCs w:val="20"/>
        </w:rPr>
      </w:pPr>
      <w:r w:rsidRPr="003B2430">
        <w:rPr>
          <w:b/>
          <w:bCs/>
          <w:sz w:val="20"/>
          <w:szCs w:val="20"/>
        </w:rPr>
        <w:t>Pricing Computation Errors</w:t>
      </w:r>
    </w:p>
    <w:p w14:paraId="0256A509" w14:textId="49588CF1" w:rsidR="003B2430" w:rsidRPr="003B2430" w:rsidRDefault="003B2430" w:rsidP="003B2430">
      <w:pPr>
        <w:pStyle w:val="BodyText1"/>
        <w:rPr>
          <w:sz w:val="20"/>
          <w:szCs w:val="20"/>
        </w:rPr>
      </w:pPr>
      <w:r w:rsidRPr="003B2430">
        <w:rPr>
          <w:sz w:val="20"/>
          <w:szCs w:val="20"/>
        </w:rPr>
        <w:t xml:space="preserve">If a Pricing Document is discovered to contain computation errors during the evaluation stage, then the </w:t>
      </w:r>
      <w:r w:rsidR="00623A1F" w:rsidRPr="00586A6F">
        <w:rPr>
          <w:sz w:val="20"/>
          <w:szCs w:val="20"/>
        </w:rPr>
        <w:t>Participant</w:t>
      </w:r>
      <w:r w:rsidRPr="003B2430">
        <w:rPr>
          <w:sz w:val="20"/>
          <w:szCs w:val="20"/>
        </w:rPr>
        <w:t xml:space="preserve"> will confirm or withdraw their Tender bid offer.</w:t>
      </w:r>
    </w:p>
    <w:p w14:paraId="6F5A093F" w14:textId="7EF06854" w:rsidR="003B2430" w:rsidRPr="003B2430" w:rsidRDefault="003B2430" w:rsidP="003B2430">
      <w:pPr>
        <w:pStyle w:val="BodyText1"/>
        <w:rPr>
          <w:b/>
          <w:bCs/>
          <w:sz w:val="20"/>
          <w:szCs w:val="20"/>
        </w:rPr>
      </w:pPr>
      <w:r w:rsidRPr="003B2430">
        <w:rPr>
          <w:b/>
          <w:bCs/>
          <w:sz w:val="20"/>
          <w:szCs w:val="20"/>
        </w:rPr>
        <w:t>Abnormally Low Prices</w:t>
      </w:r>
    </w:p>
    <w:p w14:paraId="62289B23" w14:textId="15A68475" w:rsidR="003B2430" w:rsidRPr="003B2430" w:rsidRDefault="00470B81" w:rsidP="003B2430">
      <w:pPr>
        <w:pStyle w:val="BodyText1"/>
        <w:rPr>
          <w:sz w:val="20"/>
          <w:szCs w:val="20"/>
        </w:rPr>
      </w:pPr>
      <w:r w:rsidRPr="00586A6F">
        <w:rPr>
          <w:sz w:val="20"/>
          <w:szCs w:val="20"/>
        </w:rPr>
        <w:t>Participants</w:t>
      </w:r>
      <w:r w:rsidR="003B2430" w:rsidRPr="003B2430">
        <w:rPr>
          <w:sz w:val="20"/>
          <w:szCs w:val="20"/>
        </w:rPr>
        <w:t xml:space="preserve"> should be aware that in evaluating pricing, the </w:t>
      </w:r>
      <w:r w:rsidRPr="00586A6F">
        <w:rPr>
          <w:sz w:val="20"/>
          <w:szCs w:val="20"/>
        </w:rPr>
        <w:t>Authority</w:t>
      </w:r>
      <w:r w:rsidR="003B2430" w:rsidRPr="003B2430">
        <w:rPr>
          <w:sz w:val="20"/>
          <w:szCs w:val="20"/>
        </w:rPr>
        <w:t xml:space="preserve"> will consider the credibility of the price submitted for the goods, works or services being procured. If officers do not believe the price is realistic (e.g., unrealistically low prices for goods/works or resource commitments etc.), the </w:t>
      </w:r>
      <w:r w:rsidR="00520249" w:rsidRPr="00586A6F">
        <w:rPr>
          <w:sz w:val="20"/>
          <w:szCs w:val="20"/>
        </w:rPr>
        <w:t>Authority</w:t>
      </w:r>
      <w:r w:rsidR="003B2430" w:rsidRPr="003B2430">
        <w:rPr>
          <w:sz w:val="20"/>
          <w:szCs w:val="20"/>
        </w:rPr>
        <w:t xml:space="preserve"> may seek clarification from the </w:t>
      </w:r>
      <w:r w:rsidR="00520249" w:rsidRPr="00586A6F">
        <w:rPr>
          <w:sz w:val="20"/>
          <w:szCs w:val="20"/>
        </w:rPr>
        <w:t>Participant</w:t>
      </w:r>
      <w:r w:rsidR="003B2430" w:rsidRPr="003B2430">
        <w:rPr>
          <w:sz w:val="20"/>
          <w:szCs w:val="20"/>
        </w:rPr>
        <w:t xml:space="preserve"> to understand further the basis of the price submitted. If clarification does not satisfy the </w:t>
      </w:r>
      <w:r w:rsidR="00520249" w:rsidRPr="00586A6F">
        <w:rPr>
          <w:sz w:val="20"/>
          <w:szCs w:val="20"/>
        </w:rPr>
        <w:t>Authority</w:t>
      </w:r>
      <w:r w:rsidR="003B2430" w:rsidRPr="003B2430">
        <w:rPr>
          <w:sz w:val="20"/>
          <w:szCs w:val="20"/>
        </w:rPr>
        <w:t>’s concerns, the</w:t>
      </w:r>
      <w:r w:rsidR="00520249" w:rsidRPr="00586A6F">
        <w:rPr>
          <w:sz w:val="20"/>
          <w:szCs w:val="20"/>
        </w:rPr>
        <w:t xml:space="preserve"> Authority</w:t>
      </w:r>
      <w:r w:rsidR="003B2430" w:rsidRPr="003B2430">
        <w:rPr>
          <w:sz w:val="20"/>
          <w:szCs w:val="20"/>
        </w:rPr>
        <w:t xml:space="preserve"> reserves the right to reject the proposal from further evaluation and the Tender will be rejected and not be considered further in this process. </w:t>
      </w:r>
      <w:r w:rsidR="00594980" w:rsidRPr="00586A6F">
        <w:rPr>
          <w:sz w:val="20"/>
          <w:szCs w:val="20"/>
        </w:rPr>
        <w:t>Participant</w:t>
      </w:r>
      <w:r w:rsidR="003B2430" w:rsidRPr="003B2430">
        <w:rPr>
          <w:sz w:val="20"/>
          <w:szCs w:val="20"/>
        </w:rPr>
        <w:t xml:space="preserve"> should note that prices cannot be altered after final bids have been submitted. However, the University reserves the right to clarify aspects that are either missing or there is an error with the information that has been submitted</w:t>
      </w:r>
      <w:r w:rsidR="00594980" w:rsidRPr="00586A6F">
        <w:rPr>
          <w:sz w:val="20"/>
          <w:szCs w:val="20"/>
        </w:rPr>
        <w:t>.</w:t>
      </w:r>
    </w:p>
    <w:p w14:paraId="5213FE91" w14:textId="0B0BD01B" w:rsidR="003B2430" w:rsidRPr="003B2430" w:rsidRDefault="003B2430" w:rsidP="003B2430">
      <w:pPr>
        <w:pStyle w:val="BodyText1"/>
        <w:rPr>
          <w:sz w:val="20"/>
          <w:szCs w:val="20"/>
        </w:rPr>
      </w:pPr>
      <w:r w:rsidRPr="003B2430">
        <w:rPr>
          <w:sz w:val="20"/>
          <w:szCs w:val="20"/>
        </w:rPr>
        <w:t>If an ITT bid is disqualified because of being an Abnormally Low Tender Price, then the next Lowest Invitation to Tender Price Bid that has not been disqualified shall be used for the above calculation.</w:t>
      </w:r>
    </w:p>
    <w:p w14:paraId="6419E48E" w14:textId="77777777" w:rsidR="003B2430" w:rsidRPr="003B2430" w:rsidRDefault="003B2430" w:rsidP="003B2430">
      <w:pPr>
        <w:pStyle w:val="BodyText1"/>
        <w:rPr>
          <w:b/>
          <w:bCs/>
          <w:sz w:val="20"/>
          <w:szCs w:val="20"/>
        </w:rPr>
      </w:pPr>
      <w:r w:rsidRPr="003B2430">
        <w:rPr>
          <w:b/>
          <w:bCs/>
          <w:sz w:val="20"/>
          <w:szCs w:val="20"/>
        </w:rPr>
        <w:t>Qualified Pricing</w:t>
      </w:r>
    </w:p>
    <w:p w14:paraId="59CBFFDD" w14:textId="61341DCF" w:rsidR="003B2430" w:rsidRPr="003B2430" w:rsidRDefault="00594980" w:rsidP="003B2430">
      <w:pPr>
        <w:pStyle w:val="BodyText1"/>
        <w:rPr>
          <w:sz w:val="20"/>
          <w:szCs w:val="20"/>
        </w:rPr>
      </w:pPr>
      <w:r w:rsidRPr="00586A6F">
        <w:rPr>
          <w:sz w:val="20"/>
          <w:szCs w:val="20"/>
        </w:rPr>
        <w:t>Participants</w:t>
      </w:r>
      <w:r w:rsidR="003B2430" w:rsidRPr="003B2430">
        <w:rPr>
          <w:sz w:val="20"/>
          <w:szCs w:val="20"/>
        </w:rPr>
        <w:t xml:space="preserve"> must not caveat or qualify their pricing. The Pricing Document must be completed in the form that it has been issued.</w:t>
      </w:r>
    </w:p>
    <w:p w14:paraId="29BD2539" w14:textId="77777777" w:rsidR="003B2430" w:rsidRPr="003769F3" w:rsidRDefault="003B2430" w:rsidP="00EE7F1C">
      <w:pPr>
        <w:pStyle w:val="BodyText1"/>
        <w:rPr>
          <w:lang w:val="en-US"/>
        </w:rPr>
      </w:pPr>
    </w:p>
    <w:p w14:paraId="6993480B" w14:textId="77777777" w:rsidR="001D4CE2" w:rsidRDefault="00716F6E">
      <w:pPr>
        <w:spacing w:after="200" w:line="276" w:lineRule="auto"/>
        <w:jc w:val="left"/>
        <w:rPr>
          <w:b/>
        </w:rPr>
      </w:pPr>
      <w:r>
        <w:rPr>
          <w:caps/>
        </w:rPr>
        <w:br w:type="page"/>
      </w:r>
    </w:p>
    <w:p w14:paraId="6993480C" w14:textId="0FD66196" w:rsidR="00DC0F12" w:rsidRPr="00F536AE" w:rsidRDefault="00716F6E" w:rsidP="00D20DC1">
      <w:pPr>
        <w:pStyle w:val="Part"/>
        <w:numPr>
          <w:ilvl w:val="0"/>
          <w:numId w:val="0"/>
        </w:numPr>
        <w:rPr>
          <w:caps w:val="0"/>
        </w:rPr>
      </w:pPr>
      <w:bookmarkStart w:id="102" w:name="_Toc207747011"/>
      <w:r w:rsidRPr="00F536AE">
        <w:rPr>
          <w:caps w:val="0"/>
        </w:rPr>
        <w:lastRenderedPageBreak/>
        <w:t xml:space="preserve">SCHEDULE 7 – </w:t>
      </w:r>
      <w:r w:rsidR="00EA7B08" w:rsidRPr="00F536AE">
        <w:rPr>
          <w:caps w:val="0"/>
        </w:rPr>
        <w:t xml:space="preserve">WALES </w:t>
      </w:r>
      <w:r w:rsidR="00583554" w:rsidRPr="00F536AE">
        <w:rPr>
          <w:caps w:val="0"/>
        </w:rPr>
        <w:t xml:space="preserve">PROCUREMENT SPECIFIC </w:t>
      </w:r>
      <w:r w:rsidRPr="00F536AE">
        <w:rPr>
          <w:caps w:val="0"/>
        </w:rPr>
        <w:t>QUESTIONNAIRE</w:t>
      </w:r>
      <w:r w:rsidR="00EA7B08" w:rsidRPr="00F536AE">
        <w:rPr>
          <w:caps w:val="0"/>
        </w:rPr>
        <w:t xml:space="preserve"> (WPSQ)</w:t>
      </w:r>
      <w:bookmarkEnd w:id="102"/>
    </w:p>
    <w:p w14:paraId="6993480D" w14:textId="11C78A26" w:rsidR="00DC0F12" w:rsidRPr="00F536AE" w:rsidRDefault="009003EA" w:rsidP="00DC0F12">
      <w:pPr>
        <w:rPr>
          <w:rFonts w:cs="Arial"/>
          <w:bCs/>
          <w:sz w:val="20"/>
          <w:szCs w:val="20"/>
        </w:rPr>
      </w:pPr>
      <w:r w:rsidRPr="00F536AE">
        <w:rPr>
          <w:rFonts w:cs="Arial"/>
          <w:bCs/>
          <w:sz w:val="20"/>
          <w:szCs w:val="20"/>
        </w:rPr>
        <w:t>Please review and</w:t>
      </w:r>
      <w:r w:rsidR="00EA7B08" w:rsidRPr="00F536AE">
        <w:rPr>
          <w:rFonts w:cs="Arial"/>
          <w:bCs/>
          <w:sz w:val="20"/>
          <w:szCs w:val="20"/>
        </w:rPr>
        <w:t xml:space="preserve"> </w:t>
      </w:r>
      <w:r w:rsidR="00BE1ECF" w:rsidRPr="00F536AE">
        <w:rPr>
          <w:rFonts w:cs="Arial"/>
          <w:bCs/>
          <w:sz w:val="20"/>
          <w:szCs w:val="20"/>
        </w:rPr>
        <w:t>c</w:t>
      </w:r>
      <w:r w:rsidR="00CC7CAA" w:rsidRPr="00F536AE">
        <w:rPr>
          <w:rFonts w:cs="Arial"/>
          <w:bCs/>
          <w:sz w:val="20"/>
          <w:szCs w:val="20"/>
        </w:rPr>
        <w:t>omplete</w:t>
      </w:r>
      <w:r w:rsidRPr="00F536AE">
        <w:rPr>
          <w:rFonts w:cs="Arial"/>
          <w:bCs/>
          <w:sz w:val="20"/>
          <w:szCs w:val="20"/>
        </w:rPr>
        <w:t xml:space="preserve"> the </w:t>
      </w:r>
      <w:r w:rsidR="00EA7B08" w:rsidRPr="00F536AE">
        <w:rPr>
          <w:rFonts w:cs="Arial"/>
          <w:bCs/>
          <w:sz w:val="20"/>
          <w:szCs w:val="20"/>
        </w:rPr>
        <w:t xml:space="preserve">ITT Response Document Part A </w:t>
      </w:r>
      <w:r w:rsidR="001F0091" w:rsidRPr="00F536AE">
        <w:rPr>
          <w:rFonts w:cs="Arial"/>
          <w:bCs/>
          <w:sz w:val="20"/>
          <w:szCs w:val="20"/>
        </w:rPr>
        <w:t>–</w:t>
      </w:r>
      <w:r w:rsidR="00EA7B08" w:rsidRPr="00F536AE">
        <w:rPr>
          <w:rFonts w:cs="Arial"/>
          <w:bCs/>
          <w:sz w:val="20"/>
          <w:szCs w:val="20"/>
        </w:rPr>
        <w:t xml:space="preserve"> WPSQ</w:t>
      </w:r>
      <w:r w:rsidR="001F0091" w:rsidRPr="00F536AE">
        <w:rPr>
          <w:rFonts w:cs="Arial"/>
          <w:bCs/>
          <w:sz w:val="20"/>
          <w:szCs w:val="20"/>
        </w:rPr>
        <w:t xml:space="preserve"> (Excel Spreadsheet)</w:t>
      </w:r>
      <w:r w:rsidR="00AB3D4E" w:rsidRPr="00F536AE">
        <w:rPr>
          <w:rFonts w:cs="Arial"/>
          <w:bCs/>
          <w:sz w:val="20"/>
          <w:szCs w:val="20"/>
        </w:rPr>
        <w:t>.</w:t>
      </w:r>
    </w:p>
    <w:p w14:paraId="6993480E" w14:textId="77777777" w:rsidR="00DC0F12" w:rsidRPr="00F536AE" w:rsidRDefault="00DC0F12" w:rsidP="00DC0F12">
      <w:pPr>
        <w:pStyle w:val="BodyText1"/>
        <w:rPr>
          <w:bCs/>
        </w:rPr>
      </w:pPr>
    </w:p>
    <w:p w14:paraId="6993480F" w14:textId="77777777" w:rsidR="00DC0F12" w:rsidRPr="00F536AE" w:rsidRDefault="00716F6E">
      <w:pPr>
        <w:spacing w:after="200" w:line="276" w:lineRule="auto"/>
        <w:jc w:val="left"/>
        <w:rPr>
          <w:b/>
          <w:bCs/>
        </w:rPr>
      </w:pPr>
      <w:r w:rsidRPr="00F536AE">
        <w:rPr>
          <w:b/>
          <w:bCs/>
        </w:rPr>
        <w:br w:type="page"/>
      </w:r>
    </w:p>
    <w:p w14:paraId="69934810" w14:textId="3816F808" w:rsidR="00DC0F12" w:rsidRPr="00C41885" w:rsidRDefault="00716F6E" w:rsidP="000C1D64">
      <w:pPr>
        <w:pStyle w:val="Part"/>
        <w:numPr>
          <w:ilvl w:val="0"/>
          <w:numId w:val="0"/>
        </w:numPr>
        <w:rPr>
          <w:caps w:val="0"/>
        </w:rPr>
      </w:pPr>
      <w:bookmarkStart w:id="103" w:name="_Toc207747012"/>
      <w:r w:rsidRPr="00C41885">
        <w:rPr>
          <w:caps w:val="0"/>
        </w:rPr>
        <w:lastRenderedPageBreak/>
        <w:t>SCHEDULE 8 – TECHNICAL</w:t>
      </w:r>
      <w:r w:rsidR="006A33C3">
        <w:rPr>
          <w:caps w:val="0"/>
        </w:rPr>
        <w:t xml:space="preserve"> / QUALITY</w:t>
      </w:r>
      <w:r w:rsidRPr="00C41885">
        <w:rPr>
          <w:caps w:val="0"/>
        </w:rPr>
        <w:t xml:space="preserve"> QUESTIONNAIRE</w:t>
      </w:r>
      <w:bookmarkEnd w:id="103"/>
    </w:p>
    <w:p w14:paraId="69934811" w14:textId="0B52D852" w:rsidR="00DC0F12" w:rsidRPr="001F0091" w:rsidRDefault="004E1732" w:rsidP="00DC0F12">
      <w:pPr>
        <w:rPr>
          <w:rFonts w:cs="Arial"/>
          <w:bCs/>
          <w:sz w:val="20"/>
          <w:szCs w:val="20"/>
        </w:rPr>
      </w:pPr>
      <w:r>
        <w:rPr>
          <w:rFonts w:cs="Arial"/>
          <w:bCs/>
          <w:sz w:val="20"/>
          <w:szCs w:val="20"/>
        </w:rPr>
        <w:t xml:space="preserve">Please </w:t>
      </w:r>
      <w:r w:rsidR="0086225D">
        <w:rPr>
          <w:rFonts w:cs="Arial"/>
          <w:bCs/>
          <w:sz w:val="20"/>
          <w:szCs w:val="20"/>
        </w:rPr>
        <w:t xml:space="preserve">review and </w:t>
      </w:r>
      <w:r>
        <w:rPr>
          <w:rFonts w:cs="Arial"/>
          <w:bCs/>
          <w:sz w:val="20"/>
          <w:szCs w:val="20"/>
        </w:rPr>
        <w:t xml:space="preserve">complete </w:t>
      </w:r>
      <w:r w:rsidR="006A33C3" w:rsidRPr="001F0091">
        <w:rPr>
          <w:rFonts w:cs="Arial"/>
          <w:bCs/>
          <w:sz w:val="20"/>
          <w:szCs w:val="20"/>
        </w:rPr>
        <w:t>ITT Response Document Part B</w:t>
      </w:r>
      <w:r w:rsidR="005546EA" w:rsidRPr="001F0091">
        <w:rPr>
          <w:rFonts w:cs="Arial"/>
          <w:bCs/>
          <w:sz w:val="20"/>
          <w:szCs w:val="20"/>
        </w:rPr>
        <w:t xml:space="preserve"> – Award Criteria</w:t>
      </w:r>
      <w:r w:rsidR="00CB1A75" w:rsidRPr="001F0091">
        <w:rPr>
          <w:rFonts w:cs="Arial"/>
          <w:bCs/>
          <w:sz w:val="20"/>
          <w:szCs w:val="20"/>
        </w:rPr>
        <w:t xml:space="preserve"> </w:t>
      </w:r>
      <w:r>
        <w:rPr>
          <w:rFonts w:cs="Arial"/>
          <w:bCs/>
          <w:sz w:val="20"/>
          <w:szCs w:val="20"/>
        </w:rPr>
        <w:t xml:space="preserve">in relation to </w:t>
      </w:r>
      <w:r w:rsidR="00CB1A75" w:rsidRPr="001F0091">
        <w:rPr>
          <w:rFonts w:cs="Arial"/>
          <w:bCs/>
          <w:sz w:val="20"/>
          <w:szCs w:val="20"/>
        </w:rPr>
        <w:t>Section 20</w:t>
      </w:r>
      <w:r w:rsidR="005F30C9" w:rsidRPr="001F0091">
        <w:rPr>
          <w:rFonts w:cs="Arial"/>
          <w:bCs/>
          <w:sz w:val="20"/>
          <w:szCs w:val="20"/>
        </w:rPr>
        <w:t xml:space="preserve"> </w:t>
      </w:r>
      <w:r>
        <w:rPr>
          <w:rFonts w:cs="Arial"/>
          <w:bCs/>
          <w:sz w:val="20"/>
          <w:szCs w:val="20"/>
        </w:rPr>
        <w:t xml:space="preserve">Technical / </w:t>
      </w:r>
      <w:r w:rsidR="005F30C9" w:rsidRPr="001F0091">
        <w:rPr>
          <w:rFonts w:cs="Arial"/>
          <w:bCs/>
          <w:sz w:val="20"/>
          <w:szCs w:val="20"/>
        </w:rPr>
        <w:t>Quality Questions</w:t>
      </w:r>
    </w:p>
    <w:p w14:paraId="21C1116C" w14:textId="77777777" w:rsidR="00565089" w:rsidRPr="001F0091" w:rsidRDefault="00565089" w:rsidP="00DC0F12">
      <w:pPr>
        <w:rPr>
          <w:rFonts w:cs="Arial"/>
          <w:bCs/>
          <w:sz w:val="20"/>
          <w:szCs w:val="20"/>
        </w:rPr>
      </w:pPr>
    </w:p>
    <w:p w14:paraId="28650B93" w14:textId="521C121A" w:rsidR="00565089" w:rsidRPr="00BE1ECF" w:rsidRDefault="00565089" w:rsidP="00565089">
      <w:pPr>
        <w:rPr>
          <w:rFonts w:cs="Arial"/>
          <w:b/>
          <w:bCs/>
          <w:sz w:val="20"/>
          <w:szCs w:val="20"/>
        </w:rPr>
      </w:pPr>
      <w:r w:rsidRPr="00565089">
        <w:rPr>
          <w:rFonts w:cs="Arial"/>
          <w:bCs/>
          <w:sz w:val="20"/>
          <w:szCs w:val="20"/>
        </w:rPr>
        <w:t xml:space="preserve">The Quality Questions within the </w:t>
      </w:r>
      <w:r w:rsidRPr="00565089">
        <w:rPr>
          <w:rFonts w:cs="Arial"/>
          <w:b/>
          <w:bCs/>
          <w:sz w:val="20"/>
          <w:szCs w:val="20"/>
        </w:rPr>
        <w:t xml:space="preserve">ITT Response Document PART B (Award Criteria Response Document) </w:t>
      </w:r>
      <w:r w:rsidRPr="00565089">
        <w:rPr>
          <w:rFonts w:cs="Arial"/>
          <w:bCs/>
          <w:sz w:val="20"/>
          <w:szCs w:val="20"/>
        </w:rPr>
        <w:t xml:space="preserve">been allocated an overall Total </w:t>
      </w:r>
      <w:r w:rsidRPr="00BE1ECF">
        <w:rPr>
          <w:rFonts w:cs="Arial"/>
          <w:bCs/>
          <w:sz w:val="20"/>
          <w:szCs w:val="20"/>
        </w:rPr>
        <w:t xml:space="preserve">weighting of </w:t>
      </w:r>
      <w:r w:rsidRPr="00C12B7D">
        <w:rPr>
          <w:rFonts w:cs="Arial"/>
          <w:bCs/>
          <w:sz w:val="20"/>
          <w:szCs w:val="20"/>
        </w:rPr>
        <w:t>50%</w:t>
      </w:r>
      <w:r w:rsidRPr="00BE1ECF">
        <w:rPr>
          <w:rFonts w:cs="Arial"/>
          <w:bCs/>
          <w:sz w:val="20"/>
          <w:szCs w:val="20"/>
        </w:rPr>
        <w:t xml:space="preserve">. The scoring methodology is detailed within Schedule 1 </w:t>
      </w:r>
      <w:r w:rsidRPr="00BE1ECF">
        <w:rPr>
          <w:rFonts w:cs="Arial"/>
          <w:b/>
          <w:bCs/>
          <w:sz w:val="20"/>
          <w:szCs w:val="20"/>
        </w:rPr>
        <w:t xml:space="preserve">Appendix 1a – </w:t>
      </w:r>
      <w:r w:rsidR="00F95A19" w:rsidRPr="00BE1ECF">
        <w:rPr>
          <w:rFonts w:cs="Arial"/>
          <w:b/>
          <w:bCs/>
          <w:sz w:val="20"/>
          <w:szCs w:val="20"/>
        </w:rPr>
        <w:t>WPSQ</w:t>
      </w:r>
      <w:r w:rsidRPr="00BE1ECF">
        <w:rPr>
          <w:rFonts w:cs="Arial"/>
          <w:b/>
          <w:bCs/>
          <w:sz w:val="20"/>
          <w:szCs w:val="20"/>
        </w:rPr>
        <w:t xml:space="preserve"> &amp; Award Criteria Evaluation Methodology - Award Criteria </w:t>
      </w:r>
      <w:r w:rsidR="00AD6487" w:rsidRPr="00BE1ECF">
        <w:rPr>
          <w:rFonts w:cs="Arial"/>
          <w:b/>
          <w:bCs/>
          <w:sz w:val="20"/>
          <w:szCs w:val="20"/>
        </w:rPr>
        <w:t xml:space="preserve">Summary </w:t>
      </w:r>
      <w:r w:rsidRPr="00BE1ECF">
        <w:rPr>
          <w:rFonts w:cs="Arial"/>
          <w:b/>
          <w:bCs/>
          <w:sz w:val="20"/>
          <w:szCs w:val="20"/>
        </w:rPr>
        <w:t>Tab.</w:t>
      </w:r>
    </w:p>
    <w:p w14:paraId="4779E184" w14:textId="77777777" w:rsidR="00565089" w:rsidRPr="00BE1ECF" w:rsidRDefault="00565089" w:rsidP="00565089">
      <w:pPr>
        <w:rPr>
          <w:rFonts w:cs="Arial"/>
          <w:b/>
          <w:bCs/>
          <w:sz w:val="20"/>
          <w:szCs w:val="20"/>
        </w:rPr>
      </w:pPr>
    </w:p>
    <w:p w14:paraId="29CD5A00" w14:textId="77777777" w:rsidR="00565089" w:rsidRPr="00BE1ECF" w:rsidRDefault="00565089" w:rsidP="00565089">
      <w:pPr>
        <w:rPr>
          <w:rFonts w:cs="Arial"/>
          <w:bCs/>
          <w:sz w:val="20"/>
          <w:szCs w:val="20"/>
        </w:rPr>
      </w:pPr>
      <w:r w:rsidRPr="00BE1ECF">
        <w:rPr>
          <w:rFonts w:cs="Arial"/>
          <w:bCs/>
          <w:sz w:val="20"/>
          <w:szCs w:val="20"/>
        </w:rPr>
        <w:t>To calculate the weighted score for each Quality Question section, the weighted score will be calculated on the following basis:</w:t>
      </w:r>
    </w:p>
    <w:p w14:paraId="76FE7B9E" w14:textId="77777777" w:rsidR="007D7717" w:rsidRPr="00BE1ECF" w:rsidRDefault="007D7717" w:rsidP="00565089">
      <w:pPr>
        <w:rPr>
          <w:rFonts w:cs="Arial"/>
          <w:bCs/>
          <w:sz w:val="20"/>
          <w:szCs w:val="20"/>
        </w:rPr>
      </w:pPr>
    </w:p>
    <w:p w14:paraId="46026BB2" w14:textId="77777777" w:rsidR="00565089" w:rsidRPr="00BE1ECF" w:rsidRDefault="00565089" w:rsidP="00565089">
      <w:pPr>
        <w:rPr>
          <w:rFonts w:cs="Arial"/>
          <w:bCs/>
          <w:sz w:val="20"/>
          <w:szCs w:val="20"/>
        </w:rPr>
      </w:pPr>
      <w:r w:rsidRPr="00BE1ECF">
        <w:rPr>
          <w:rFonts w:cs="Arial"/>
          <w:bCs/>
          <w:sz w:val="20"/>
          <w:szCs w:val="20"/>
        </w:rPr>
        <w:t>Tender Score Awarded/Maximum Score Available X Sub-Weighting for the Quality Section As an example:</w:t>
      </w:r>
    </w:p>
    <w:p w14:paraId="6B7BA096" w14:textId="11EF15AA" w:rsidR="00565089" w:rsidRPr="00BE1ECF" w:rsidRDefault="00565089" w:rsidP="00D0210D">
      <w:pPr>
        <w:numPr>
          <w:ilvl w:val="0"/>
          <w:numId w:val="15"/>
        </w:numPr>
        <w:rPr>
          <w:rFonts w:cs="Arial"/>
          <w:bCs/>
          <w:sz w:val="20"/>
          <w:szCs w:val="20"/>
        </w:rPr>
      </w:pPr>
      <w:r w:rsidRPr="00BE1ECF">
        <w:rPr>
          <w:rFonts w:cs="Arial"/>
          <w:bCs/>
          <w:sz w:val="20"/>
          <w:szCs w:val="20"/>
        </w:rPr>
        <w:t xml:space="preserve">if a Quality Question section had a Sub-weighting of 10% and the maximum score is </w:t>
      </w:r>
      <w:r w:rsidR="00995CB5" w:rsidRPr="00BE1ECF">
        <w:rPr>
          <w:rFonts w:cs="Arial"/>
          <w:bCs/>
          <w:sz w:val="20"/>
          <w:szCs w:val="20"/>
        </w:rPr>
        <w:t xml:space="preserve">20 </w:t>
      </w:r>
      <w:r w:rsidRPr="00BE1ECF">
        <w:rPr>
          <w:rFonts w:cs="Arial"/>
          <w:bCs/>
          <w:sz w:val="20"/>
          <w:szCs w:val="20"/>
        </w:rPr>
        <w:t>marks (4</w:t>
      </w:r>
      <w:r w:rsidR="00995CB5" w:rsidRPr="00BE1ECF">
        <w:rPr>
          <w:rFonts w:cs="Arial"/>
          <w:bCs/>
          <w:sz w:val="20"/>
          <w:szCs w:val="20"/>
        </w:rPr>
        <w:t xml:space="preserve"> </w:t>
      </w:r>
      <w:r w:rsidRPr="00BE1ECF">
        <w:rPr>
          <w:rFonts w:cs="Arial"/>
          <w:bCs/>
          <w:sz w:val="20"/>
          <w:szCs w:val="20"/>
        </w:rPr>
        <w:t xml:space="preserve">bullet point questions with a maximum of </w:t>
      </w:r>
      <w:r w:rsidR="00995CB5" w:rsidRPr="00BE1ECF">
        <w:rPr>
          <w:rFonts w:cs="Arial"/>
          <w:bCs/>
          <w:sz w:val="20"/>
          <w:szCs w:val="20"/>
        </w:rPr>
        <w:t>5</w:t>
      </w:r>
      <w:r w:rsidRPr="00BE1ECF">
        <w:rPr>
          <w:rFonts w:cs="Arial"/>
          <w:bCs/>
          <w:sz w:val="20"/>
          <w:szCs w:val="20"/>
        </w:rPr>
        <w:t xml:space="preserve"> marks per bullet point question),</w:t>
      </w:r>
    </w:p>
    <w:p w14:paraId="00CC87D1" w14:textId="77777777" w:rsidR="00565089" w:rsidRPr="00BE1ECF" w:rsidRDefault="00565089" w:rsidP="00D0210D">
      <w:pPr>
        <w:numPr>
          <w:ilvl w:val="0"/>
          <w:numId w:val="15"/>
        </w:numPr>
        <w:rPr>
          <w:rFonts w:cs="Arial"/>
          <w:bCs/>
          <w:sz w:val="20"/>
          <w:szCs w:val="20"/>
        </w:rPr>
      </w:pPr>
      <w:r w:rsidRPr="00BE1ECF">
        <w:rPr>
          <w:rFonts w:cs="Arial"/>
          <w:bCs/>
          <w:sz w:val="20"/>
          <w:szCs w:val="20"/>
        </w:rPr>
        <w:t>a Tenderer receives the full 16 marks.</w:t>
      </w:r>
    </w:p>
    <w:p w14:paraId="41831100" w14:textId="77777777" w:rsidR="00565089" w:rsidRPr="00BE1ECF" w:rsidRDefault="00565089" w:rsidP="00565089">
      <w:pPr>
        <w:rPr>
          <w:rFonts w:cs="Arial"/>
          <w:bCs/>
          <w:sz w:val="20"/>
          <w:szCs w:val="20"/>
        </w:rPr>
      </w:pPr>
    </w:p>
    <w:p w14:paraId="5C30100E" w14:textId="77777777" w:rsidR="00565089" w:rsidRPr="00BE1ECF" w:rsidRDefault="00565089" w:rsidP="00565089">
      <w:pPr>
        <w:rPr>
          <w:rFonts w:cs="Arial"/>
          <w:bCs/>
          <w:sz w:val="20"/>
          <w:szCs w:val="20"/>
        </w:rPr>
      </w:pPr>
      <w:r w:rsidRPr="00BE1ECF">
        <w:rPr>
          <w:rFonts w:cs="Arial"/>
          <w:bCs/>
          <w:sz w:val="20"/>
          <w:szCs w:val="20"/>
        </w:rPr>
        <w:t>Applying the formula above, would result in the following calculation for the individual Quality Question section:</w:t>
      </w:r>
    </w:p>
    <w:p w14:paraId="3AE4D356" w14:textId="77777777" w:rsidR="00565089" w:rsidRPr="00BE1ECF" w:rsidRDefault="00565089" w:rsidP="00565089">
      <w:pPr>
        <w:rPr>
          <w:rFonts w:cs="Arial"/>
          <w:bCs/>
          <w:sz w:val="20"/>
          <w:szCs w:val="20"/>
        </w:rPr>
      </w:pPr>
    </w:p>
    <w:p w14:paraId="778C5372" w14:textId="77777777" w:rsidR="00565089" w:rsidRPr="00BE1ECF" w:rsidRDefault="00565089" w:rsidP="00565089">
      <w:pPr>
        <w:rPr>
          <w:rFonts w:cs="Arial"/>
          <w:bCs/>
          <w:sz w:val="20"/>
          <w:szCs w:val="20"/>
        </w:rPr>
      </w:pPr>
      <w:r w:rsidRPr="00BE1ECF">
        <w:rPr>
          <w:rFonts w:cs="Arial"/>
          <w:bCs/>
          <w:sz w:val="20"/>
          <w:szCs w:val="20"/>
        </w:rPr>
        <w:t>16/16 x 10% = 10%</w:t>
      </w:r>
    </w:p>
    <w:p w14:paraId="5D6A2802" w14:textId="77777777" w:rsidR="00565089" w:rsidRPr="00BE1ECF" w:rsidRDefault="00565089" w:rsidP="00565089">
      <w:pPr>
        <w:rPr>
          <w:rFonts w:cs="Arial"/>
          <w:bCs/>
          <w:sz w:val="20"/>
          <w:szCs w:val="20"/>
        </w:rPr>
      </w:pPr>
    </w:p>
    <w:p w14:paraId="4C8DCEA2" w14:textId="77777777" w:rsidR="00565089" w:rsidRPr="00BE1ECF" w:rsidRDefault="00565089" w:rsidP="00565089">
      <w:pPr>
        <w:rPr>
          <w:rFonts w:cs="Arial"/>
          <w:bCs/>
          <w:sz w:val="20"/>
          <w:szCs w:val="20"/>
        </w:rPr>
      </w:pPr>
      <w:r w:rsidRPr="00BE1ECF">
        <w:rPr>
          <w:rFonts w:cs="Arial"/>
          <w:bCs/>
          <w:sz w:val="20"/>
          <w:szCs w:val="20"/>
        </w:rPr>
        <w:t>The Weighted score for each individual Quality Question section would then be added together to calculate a Total Quality Weighted Score out of 100.</w:t>
      </w:r>
    </w:p>
    <w:p w14:paraId="773D0AFE" w14:textId="77777777" w:rsidR="00565089" w:rsidRPr="00BE1ECF" w:rsidRDefault="00565089" w:rsidP="00565089">
      <w:pPr>
        <w:rPr>
          <w:rFonts w:cs="Arial"/>
          <w:bCs/>
          <w:sz w:val="20"/>
          <w:szCs w:val="20"/>
        </w:rPr>
      </w:pPr>
    </w:p>
    <w:p w14:paraId="7BDBB2EC" w14:textId="77777777" w:rsidR="00565089" w:rsidRPr="00565089" w:rsidRDefault="00565089" w:rsidP="00565089">
      <w:pPr>
        <w:rPr>
          <w:rFonts w:cs="Arial"/>
          <w:bCs/>
          <w:sz w:val="20"/>
          <w:szCs w:val="20"/>
        </w:rPr>
      </w:pPr>
      <w:r w:rsidRPr="00BE1ECF">
        <w:rPr>
          <w:rFonts w:cs="Arial"/>
          <w:bCs/>
          <w:sz w:val="20"/>
          <w:szCs w:val="20"/>
        </w:rPr>
        <w:t>Total Quality Weighted Score X Quality Weighting (</w:t>
      </w:r>
      <w:r w:rsidRPr="00C12B7D">
        <w:rPr>
          <w:rFonts w:cs="Arial"/>
          <w:bCs/>
          <w:sz w:val="20"/>
          <w:szCs w:val="20"/>
        </w:rPr>
        <w:t>50</w:t>
      </w:r>
      <w:r w:rsidRPr="00BE1ECF">
        <w:rPr>
          <w:rFonts w:cs="Arial"/>
          <w:bCs/>
          <w:sz w:val="20"/>
          <w:szCs w:val="20"/>
        </w:rPr>
        <w:t>%) = Quality Score</w:t>
      </w:r>
    </w:p>
    <w:p w14:paraId="366C034B" w14:textId="77777777" w:rsidR="00565089" w:rsidRPr="00565089" w:rsidRDefault="00565089" w:rsidP="00565089">
      <w:pPr>
        <w:rPr>
          <w:rFonts w:cs="Arial"/>
          <w:bCs/>
          <w:szCs w:val="19"/>
        </w:rPr>
      </w:pPr>
    </w:p>
    <w:p w14:paraId="74C1FCD7" w14:textId="77777777" w:rsidR="00565089" w:rsidRPr="005F30C9" w:rsidRDefault="00565089" w:rsidP="00DC0F12">
      <w:pPr>
        <w:rPr>
          <w:rFonts w:cs="Arial"/>
          <w:bCs/>
          <w:szCs w:val="19"/>
        </w:rPr>
      </w:pPr>
    </w:p>
    <w:p w14:paraId="69934812" w14:textId="77777777" w:rsidR="00DC0F12" w:rsidRPr="005F30C9" w:rsidRDefault="00DC0F12" w:rsidP="00C41885">
      <w:pPr>
        <w:pStyle w:val="BodyText"/>
        <w:rPr>
          <w:bCs/>
        </w:rPr>
      </w:pPr>
    </w:p>
    <w:p w14:paraId="69934813" w14:textId="77777777" w:rsidR="00DC0F12" w:rsidRPr="005F30C9" w:rsidRDefault="00716F6E">
      <w:pPr>
        <w:spacing w:after="200" w:line="276" w:lineRule="auto"/>
        <w:jc w:val="left"/>
        <w:rPr>
          <w:bCs/>
        </w:rPr>
      </w:pPr>
      <w:r w:rsidRPr="005F30C9">
        <w:rPr>
          <w:bCs/>
          <w:caps/>
        </w:rPr>
        <w:br w:type="page"/>
      </w:r>
    </w:p>
    <w:p w14:paraId="3D739BB5" w14:textId="77777777" w:rsidR="001D37FF" w:rsidRDefault="001D37FF" w:rsidP="001D37FF">
      <w:pPr>
        <w:pStyle w:val="Part"/>
        <w:numPr>
          <w:ilvl w:val="0"/>
          <w:numId w:val="0"/>
        </w:numPr>
        <w:rPr>
          <w:caps w:val="0"/>
        </w:rPr>
      </w:pPr>
      <w:bookmarkStart w:id="104" w:name="_Toc207747013"/>
      <w:r>
        <w:rPr>
          <w:caps w:val="0"/>
        </w:rPr>
        <w:lastRenderedPageBreak/>
        <w:t>SCHEDULE 9 – COMMUNITY BENEFITS / SOCIAL VALUE</w:t>
      </w:r>
      <w:bookmarkEnd w:id="104"/>
    </w:p>
    <w:p w14:paraId="17294DFE" w14:textId="3CE9A9AD" w:rsidR="001D37FF" w:rsidRPr="009C453A" w:rsidRDefault="001D37FF" w:rsidP="001D37FF">
      <w:pPr>
        <w:rPr>
          <w:rFonts w:cs="Arial"/>
          <w:bCs/>
          <w:szCs w:val="19"/>
        </w:rPr>
      </w:pPr>
      <w:r w:rsidRPr="009C453A">
        <w:rPr>
          <w:rFonts w:cs="Arial"/>
          <w:bCs/>
          <w:szCs w:val="19"/>
        </w:rPr>
        <w:t xml:space="preserve">NOT </w:t>
      </w:r>
      <w:r>
        <w:rPr>
          <w:rFonts w:cs="Arial"/>
          <w:bCs/>
          <w:szCs w:val="19"/>
        </w:rPr>
        <w:t>USED</w:t>
      </w:r>
    </w:p>
    <w:p w14:paraId="69934816" w14:textId="77777777" w:rsidR="00F4356E" w:rsidRDefault="00F4356E">
      <w:pPr>
        <w:spacing w:after="200" w:line="276" w:lineRule="auto"/>
        <w:jc w:val="left"/>
        <w:rPr>
          <w:caps/>
        </w:rPr>
      </w:pPr>
    </w:p>
    <w:p w14:paraId="69934817" w14:textId="77777777" w:rsidR="00F4356E" w:rsidRPr="00F4356E" w:rsidRDefault="00F4356E">
      <w:pPr>
        <w:spacing w:after="200" w:line="276" w:lineRule="auto"/>
        <w:jc w:val="left"/>
        <w:rPr>
          <w:caps/>
        </w:rPr>
      </w:pPr>
    </w:p>
    <w:p w14:paraId="69934818" w14:textId="77777777" w:rsidR="00F4356E" w:rsidRDefault="00716F6E">
      <w:pPr>
        <w:spacing w:after="200" w:line="276" w:lineRule="auto"/>
        <w:jc w:val="left"/>
        <w:rPr>
          <w:b/>
        </w:rPr>
      </w:pPr>
      <w:r>
        <w:rPr>
          <w:caps/>
        </w:rPr>
        <w:br w:type="page"/>
      </w:r>
    </w:p>
    <w:p w14:paraId="69934819" w14:textId="77777777" w:rsidR="00D20DC1" w:rsidRDefault="00716F6E" w:rsidP="00D20DC1">
      <w:pPr>
        <w:pStyle w:val="Part"/>
        <w:numPr>
          <w:ilvl w:val="0"/>
          <w:numId w:val="0"/>
        </w:numPr>
      </w:pPr>
      <w:bookmarkStart w:id="105" w:name="_Toc207747014"/>
      <w:r>
        <w:rPr>
          <w:caps w:val="0"/>
        </w:rPr>
        <w:lastRenderedPageBreak/>
        <w:t xml:space="preserve">SCHEDULE </w:t>
      </w:r>
      <w:r w:rsidR="00DC0F12">
        <w:rPr>
          <w:caps w:val="0"/>
        </w:rPr>
        <w:t>10</w:t>
      </w:r>
      <w:r>
        <w:rPr>
          <w:caps w:val="0"/>
        </w:rPr>
        <w:t xml:space="preserve"> </w:t>
      </w:r>
      <w:r w:rsidR="00D81C6A">
        <w:rPr>
          <w:caps w:val="0"/>
        </w:rPr>
        <w:t xml:space="preserve">– </w:t>
      </w:r>
      <w:r w:rsidR="00DF4B9F">
        <w:rPr>
          <w:caps w:val="0"/>
        </w:rPr>
        <w:t>OFFER</w:t>
      </w:r>
      <w:bookmarkEnd w:id="105"/>
    </w:p>
    <w:p w14:paraId="6993481A" w14:textId="6F4BDAB9" w:rsidR="00DF4B9F" w:rsidRPr="000A292B" w:rsidRDefault="000A292B" w:rsidP="00DB256C">
      <w:pPr>
        <w:pStyle w:val="BodyText1"/>
        <w:rPr>
          <w:bCs/>
        </w:rPr>
      </w:pPr>
      <w:r w:rsidRPr="000A292B">
        <w:rPr>
          <w:bCs/>
        </w:rPr>
        <w:t>See Part C (Other Decl</w:t>
      </w:r>
      <w:r w:rsidR="001D37FF">
        <w:rPr>
          <w:bCs/>
        </w:rPr>
        <w:t>a</w:t>
      </w:r>
      <w:r w:rsidRPr="000A292B">
        <w:rPr>
          <w:bCs/>
        </w:rPr>
        <w:t>rations) Response Document</w:t>
      </w:r>
    </w:p>
    <w:p w14:paraId="69934823" w14:textId="77777777" w:rsidR="00C01377" w:rsidRDefault="00716F6E">
      <w:pPr>
        <w:spacing w:after="200" w:line="276" w:lineRule="auto"/>
        <w:jc w:val="left"/>
        <w:rPr>
          <w:b/>
          <w:highlight w:val="yellow"/>
        </w:rPr>
      </w:pPr>
      <w:r>
        <w:rPr>
          <w:b/>
          <w:highlight w:val="yellow"/>
        </w:rPr>
        <w:br w:type="page"/>
      </w:r>
    </w:p>
    <w:p w14:paraId="69934824" w14:textId="77777777" w:rsidR="00C01377" w:rsidRDefault="00716F6E" w:rsidP="00C01377">
      <w:pPr>
        <w:pStyle w:val="Part"/>
        <w:numPr>
          <w:ilvl w:val="0"/>
          <w:numId w:val="0"/>
        </w:numPr>
        <w:rPr>
          <w:caps w:val="0"/>
        </w:rPr>
      </w:pPr>
      <w:bookmarkStart w:id="106" w:name="_Toc207747015"/>
      <w:r>
        <w:rPr>
          <w:caps w:val="0"/>
        </w:rPr>
        <w:lastRenderedPageBreak/>
        <w:t>SCHEDULE 11 – TERMS AND CONDITIONS OF CONTRACT</w:t>
      </w:r>
      <w:bookmarkEnd w:id="106"/>
    </w:p>
    <w:p w14:paraId="69934825" w14:textId="26C75950" w:rsidR="00C01377" w:rsidRPr="00D0210D" w:rsidRDefault="00D92DFA" w:rsidP="00C01377">
      <w:pPr>
        <w:rPr>
          <w:rFonts w:cs="Arial"/>
          <w:bCs/>
          <w:szCs w:val="19"/>
        </w:rPr>
      </w:pPr>
      <w:r w:rsidRPr="00D0210D">
        <w:rPr>
          <w:rFonts w:cs="Arial"/>
          <w:bCs/>
          <w:szCs w:val="19"/>
        </w:rPr>
        <w:t>Please see</w:t>
      </w:r>
      <w:r w:rsidR="0004363F" w:rsidRPr="00D0210D">
        <w:rPr>
          <w:rFonts w:cs="Arial"/>
          <w:bCs/>
          <w:szCs w:val="19"/>
        </w:rPr>
        <w:t xml:space="preserve"> Appendix 1d – Wrexham University – General T</w:t>
      </w:r>
      <w:r w:rsidR="00383D23" w:rsidRPr="00D0210D">
        <w:rPr>
          <w:rFonts w:cs="Arial"/>
          <w:bCs/>
          <w:szCs w:val="19"/>
        </w:rPr>
        <w:t xml:space="preserve">erms &amp; Conditions </w:t>
      </w:r>
      <w:r w:rsidR="00B06278" w:rsidRPr="00D0210D">
        <w:rPr>
          <w:rFonts w:cs="Arial"/>
          <w:bCs/>
          <w:szCs w:val="19"/>
        </w:rPr>
        <w:t>of Contract for Services</w:t>
      </w:r>
    </w:p>
    <w:p w14:paraId="2616D26A" w14:textId="77777777" w:rsidR="00B06278" w:rsidRPr="00D0210D" w:rsidRDefault="00B06278" w:rsidP="00C01377">
      <w:pPr>
        <w:rPr>
          <w:rFonts w:cs="Arial"/>
          <w:bCs/>
          <w:szCs w:val="19"/>
        </w:rPr>
      </w:pPr>
    </w:p>
    <w:p w14:paraId="25EEC6F3" w14:textId="024222C6" w:rsidR="00B06278" w:rsidRPr="00D0210D" w:rsidRDefault="00B06278" w:rsidP="00C01377">
      <w:pPr>
        <w:rPr>
          <w:rFonts w:cs="Arial"/>
          <w:bCs/>
          <w:szCs w:val="19"/>
        </w:rPr>
      </w:pPr>
      <w:r w:rsidRPr="00D0210D">
        <w:rPr>
          <w:rFonts w:cs="Arial"/>
          <w:bCs/>
          <w:szCs w:val="19"/>
        </w:rPr>
        <w:t>Please also note section</w:t>
      </w:r>
      <w:r w:rsidR="00E42E19" w:rsidRPr="00D0210D">
        <w:rPr>
          <w:rFonts w:cs="Arial"/>
          <w:bCs/>
          <w:szCs w:val="19"/>
        </w:rPr>
        <w:t xml:space="preserve"> 5</w:t>
      </w:r>
      <w:r w:rsidR="00D0210D" w:rsidRPr="00D0210D">
        <w:rPr>
          <w:rFonts w:cs="Arial"/>
          <w:bCs/>
          <w:szCs w:val="19"/>
        </w:rPr>
        <w:t xml:space="preserve"> -</w:t>
      </w:r>
      <w:r w:rsidR="00E42E19" w:rsidRPr="00D0210D">
        <w:rPr>
          <w:rFonts w:cs="Arial"/>
          <w:bCs/>
          <w:szCs w:val="19"/>
        </w:rPr>
        <w:t xml:space="preserve"> Contract</w:t>
      </w:r>
      <w:r w:rsidRPr="00D0210D">
        <w:rPr>
          <w:rFonts w:cs="Arial"/>
          <w:bCs/>
          <w:szCs w:val="19"/>
        </w:rPr>
        <w:t xml:space="preserve"> </w:t>
      </w:r>
      <w:r w:rsidR="00D0210D" w:rsidRPr="00D0210D">
        <w:rPr>
          <w:rFonts w:cs="Arial"/>
          <w:bCs/>
          <w:szCs w:val="19"/>
        </w:rPr>
        <w:t xml:space="preserve">(Page 5 &amp; 6) </w:t>
      </w:r>
      <w:r w:rsidRPr="00D0210D">
        <w:rPr>
          <w:rFonts w:cs="Arial"/>
          <w:bCs/>
          <w:szCs w:val="19"/>
        </w:rPr>
        <w:t>within the ITT Instructions.</w:t>
      </w:r>
    </w:p>
    <w:p w14:paraId="69934828" w14:textId="77777777" w:rsidR="00D20DC1" w:rsidRDefault="00D20DC1">
      <w:pPr>
        <w:spacing w:after="200" w:line="276" w:lineRule="auto"/>
        <w:jc w:val="left"/>
        <w:rPr>
          <w:b/>
          <w:highlight w:val="yellow"/>
        </w:rPr>
      </w:pPr>
    </w:p>
    <w:p w14:paraId="37FE5325" w14:textId="77777777" w:rsidR="005A6215" w:rsidRDefault="003D4167">
      <w:r>
        <w:t>Site visits: No further site visit requests will be accepted after Wed 24 Sept 2025 – 5:00pm.</w:t>
      </w:r>
    </w:p>
    <w:sectPr w:rsidR="005A6215" w:rsidSect="00347892">
      <w:footerReference w:type="default" r:id="rId23"/>
      <w:pgSz w:w="11906" w:h="16838"/>
      <w:pgMar w:top="1440" w:right="1080" w:bottom="1440" w:left="1800" w:header="706" w:footer="706" w:gutter="0"/>
      <w:paperSrc w:first="260" w:other="26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2E0E" w14:textId="77777777" w:rsidR="00E10C32" w:rsidRDefault="00E10C32">
      <w:r>
        <w:separator/>
      </w:r>
    </w:p>
  </w:endnote>
  <w:endnote w:type="continuationSeparator" w:id="0">
    <w:p w14:paraId="445DAC83" w14:textId="77777777" w:rsidR="00E10C32" w:rsidRDefault="00E1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4843" w14:textId="26D914F8" w:rsidR="00E869F1" w:rsidRPr="00764A4C" w:rsidRDefault="00E869F1" w:rsidP="00986789">
    <w:pPr>
      <w:pStyle w:val="DocI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4844" w14:textId="1FAA5709" w:rsidR="00E869F1" w:rsidRPr="00764A4C" w:rsidRDefault="00E869F1" w:rsidP="00986789">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55D6D" w14:textId="14B81892" w:rsidR="0064174F" w:rsidRDefault="0064174F" w:rsidP="2B140FE3">
    <w:pPr>
      <w:pStyle w:val="BodyText"/>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F812E" w14:textId="77777777" w:rsidR="00E10C32" w:rsidRDefault="00E10C32">
      <w:r>
        <w:separator/>
      </w:r>
    </w:p>
  </w:footnote>
  <w:footnote w:type="continuationSeparator" w:id="0">
    <w:p w14:paraId="0B043EAE" w14:textId="77777777" w:rsidR="00E10C32" w:rsidRDefault="00E1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4841" w14:textId="35779642" w:rsidR="00E869F1" w:rsidRDefault="00E869F1" w:rsidP="007D7D32">
    <w:pPr>
      <w:jc w:val="right"/>
    </w:pPr>
  </w:p>
  <w:sdt>
    <w:sdtPr>
      <w:id w:val="-1247887227"/>
      <w:docPartObj>
        <w:docPartGallery w:val="Page Numbers (Top of Page)"/>
        <w:docPartUnique/>
      </w:docPartObj>
    </w:sdtPr>
    <w:sdtEndPr>
      <w:rPr>
        <w:noProof/>
      </w:rPr>
    </w:sdtEndPr>
    <w:sdtContent>
      <w:p w14:paraId="69934842" w14:textId="77777777" w:rsidR="00E869F1" w:rsidRDefault="00716F6E" w:rsidP="007D7D32">
        <w:pPr>
          <w:jc w:val="right"/>
        </w:pPr>
        <w:r>
          <w:fldChar w:fldCharType="begin"/>
        </w:r>
        <w:r>
          <w:instrText xml:space="preserve"> PAGE   \* MERGEFORMAT </w:instrText>
        </w:r>
        <w:r>
          <w:fldChar w:fldCharType="separate"/>
        </w:r>
        <w:r w:rsidR="00FC4F8A">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90D"/>
    <w:multiLevelType w:val="multilevel"/>
    <w:tmpl w:val="63228CF4"/>
    <w:styleLink w:val="LFO7"/>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310E93"/>
    <w:multiLevelType w:val="hybridMultilevel"/>
    <w:tmpl w:val="A2C61634"/>
    <w:lvl w:ilvl="0" w:tplc="08090001">
      <w:start w:val="1"/>
      <w:numFmt w:val="bullet"/>
      <w:lvlText w:val=""/>
      <w:lvlJc w:val="left"/>
      <w:pPr>
        <w:ind w:left="1392" w:hanging="360"/>
      </w:pPr>
      <w:rPr>
        <w:rFonts w:ascii="Symbol" w:hAnsi="Symbol" w:hint="default"/>
      </w:rPr>
    </w:lvl>
    <w:lvl w:ilvl="1" w:tplc="08090003" w:tentative="1">
      <w:start w:val="1"/>
      <w:numFmt w:val="bullet"/>
      <w:lvlText w:val="o"/>
      <w:lvlJc w:val="left"/>
      <w:pPr>
        <w:ind w:left="2112" w:hanging="360"/>
      </w:pPr>
      <w:rPr>
        <w:rFonts w:ascii="Courier New" w:hAnsi="Courier New" w:cs="Courier New" w:hint="default"/>
      </w:rPr>
    </w:lvl>
    <w:lvl w:ilvl="2" w:tplc="08090005" w:tentative="1">
      <w:start w:val="1"/>
      <w:numFmt w:val="bullet"/>
      <w:lvlText w:val=""/>
      <w:lvlJc w:val="left"/>
      <w:pPr>
        <w:ind w:left="2832" w:hanging="360"/>
      </w:pPr>
      <w:rPr>
        <w:rFonts w:ascii="Wingdings" w:hAnsi="Wingdings" w:hint="default"/>
      </w:rPr>
    </w:lvl>
    <w:lvl w:ilvl="3" w:tplc="08090001" w:tentative="1">
      <w:start w:val="1"/>
      <w:numFmt w:val="bullet"/>
      <w:lvlText w:val=""/>
      <w:lvlJc w:val="left"/>
      <w:pPr>
        <w:ind w:left="3552" w:hanging="360"/>
      </w:pPr>
      <w:rPr>
        <w:rFonts w:ascii="Symbol" w:hAnsi="Symbol" w:hint="default"/>
      </w:rPr>
    </w:lvl>
    <w:lvl w:ilvl="4" w:tplc="08090003" w:tentative="1">
      <w:start w:val="1"/>
      <w:numFmt w:val="bullet"/>
      <w:lvlText w:val="o"/>
      <w:lvlJc w:val="left"/>
      <w:pPr>
        <w:ind w:left="4272" w:hanging="360"/>
      </w:pPr>
      <w:rPr>
        <w:rFonts w:ascii="Courier New" w:hAnsi="Courier New" w:cs="Courier New" w:hint="default"/>
      </w:rPr>
    </w:lvl>
    <w:lvl w:ilvl="5" w:tplc="08090005" w:tentative="1">
      <w:start w:val="1"/>
      <w:numFmt w:val="bullet"/>
      <w:lvlText w:val=""/>
      <w:lvlJc w:val="left"/>
      <w:pPr>
        <w:ind w:left="4992" w:hanging="360"/>
      </w:pPr>
      <w:rPr>
        <w:rFonts w:ascii="Wingdings" w:hAnsi="Wingdings" w:hint="default"/>
      </w:rPr>
    </w:lvl>
    <w:lvl w:ilvl="6" w:tplc="08090001" w:tentative="1">
      <w:start w:val="1"/>
      <w:numFmt w:val="bullet"/>
      <w:lvlText w:val=""/>
      <w:lvlJc w:val="left"/>
      <w:pPr>
        <w:ind w:left="5712" w:hanging="360"/>
      </w:pPr>
      <w:rPr>
        <w:rFonts w:ascii="Symbol" w:hAnsi="Symbol" w:hint="default"/>
      </w:rPr>
    </w:lvl>
    <w:lvl w:ilvl="7" w:tplc="08090003" w:tentative="1">
      <w:start w:val="1"/>
      <w:numFmt w:val="bullet"/>
      <w:lvlText w:val="o"/>
      <w:lvlJc w:val="left"/>
      <w:pPr>
        <w:ind w:left="6432" w:hanging="360"/>
      </w:pPr>
      <w:rPr>
        <w:rFonts w:ascii="Courier New" w:hAnsi="Courier New" w:cs="Courier New" w:hint="default"/>
      </w:rPr>
    </w:lvl>
    <w:lvl w:ilvl="8" w:tplc="08090005" w:tentative="1">
      <w:start w:val="1"/>
      <w:numFmt w:val="bullet"/>
      <w:lvlText w:val=""/>
      <w:lvlJc w:val="left"/>
      <w:pPr>
        <w:ind w:left="7152" w:hanging="360"/>
      </w:pPr>
      <w:rPr>
        <w:rFonts w:ascii="Wingdings" w:hAnsi="Wingdings" w:hint="default"/>
      </w:rPr>
    </w:lvl>
  </w:abstractNum>
  <w:abstractNum w:abstractNumId="2" w15:restartNumberingAfterBreak="0">
    <w:nsid w:val="38641903"/>
    <w:multiLevelType w:val="hybridMultilevel"/>
    <w:tmpl w:val="5A56E862"/>
    <w:lvl w:ilvl="0" w:tplc="93B2B69C">
      <w:numFmt w:val="bullet"/>
      <w:lvlText w:val=""/>
      <w:lvlJc w:val="left"/>
      <w:pPr>
        <w:ind w:left="1392" w:hanging="361"/>
      </w:pPr>
      <w:rPr>
        <w:rFonts w:ascii="Symbol" w:eastAsia="Symbol" w:hAnsi="Symbol" w:cs="Symbol" w:hint="default"/>
        <w:b w:val="0"/>
        <w:bCs w:val="0"/>
        <w:i w:val="0"/>
        <w:iCs w:val="0"/>
        <w:w w:val="100"/>
        <w:sz w:val="22"/>
        <w:szCs w:val="22"/>
        <w:lang w:val="en-US" w:eastAsia="en-US" w:bidi="ar-SA"/>
      </w:rPr>
    </w:lvl>
    <w:lvl w:ilvl="1" w:tplc="05002CCC">
      <w:numFmt w:val="bullet"/>
      <w:lvlText w:val="•"/>
      <w:lvlJc w:val="left"/>
      <w:pPr>
        <w:ind w:left="2272" w:hanging="361"/>
      </w:pPr>
      <w:rPr>
        <w:rFonts w:hint="default"/>
        <w:lang w:val="en-US" w:eastAsia="en-US" w:bidi="ar-SA"/>
      </w:rPr>
    </w:lvl>
    <w:lvl w:ilvl="2" w:tplc="E26E1936">
      <w:numFmt w:val="bullet"/>
      <w:lvlText w:val="•"/>
      <w:lvlJc w:val="left"/>
      <w:pPr>
        <w:ind w:left="3144" w:hanging="361"/>
      </w:pPr>
      <w:rPr>
        <w:rFonts w:hint="default"/>
        <w:lang w:val="en-US" w:eastAsia="en-US" w:bidi="ar-SA"/>
      </w:rPr>
    </w:lvl>
    <w:lvl w:ilvl="3" w:tplc="84A658B8">
      <w:numFmt w:val="bullet"/>
      <w:lvlText w:val="•"/>
      <w:lvlJc w:val="left"/>
      <w:pPr>
        <w:ind w:left="4017" w:hanging="361"/>
      </w:pPr>
      <w:rPr>
        <w:rFonts w:hint="default"/>
        <w:lang w:val="en-US" w:eastAsia="en-US" w:bidi="ar-SA"/>
      </w:rPr>
    </w:lvl>
    <w:lvl w:ilvl="4" w:tplc="DC0EC180">
      <w:numFmt w:val="bullet"/>
      <w:lvlText w:val="•"/>
      <w:lvlJc w:val="left"/>
      <w:pPr>
        <w:ind w:left="4889" w:hanging="361"/>
      </w:pPr>
      <w:rPr>
        <w:rFonts w:hint="default"/>
        <w:lang w:val="en-US" w:eastAsia="en-US" w:bidi="ar-SA"/>
      </w:rPr>
    </w:lvl>
    <w:lvl w:ilvl="5" w:tplc="FF3AF1C2">
      <w:numFmt w:val="bullet"/>
      <w:lvlText w:val="•"/>
      <w:lvlJc w:val="left"/>
      <w:pPr>
        <w:ind w:left="5762" w:hanging="361"/>
      </w:pPr>
      <w:rPr>
        <w:rFonts w:hint="default"/>
        <w:lang w:val="en-US" w:eastAsia="en-US" w:bidi="ar-SA"/>
      </w:rPr>
    </w:lvl>
    <w:lvl w:ilvl="6" w:tplc="379CE32E">
      <w:numFmt w:val="bullet"/>
      <w:lvlText w:val="•"/>
      <w:lvlJc w:val="left"/>
      <w:pPr>
        <w:ind w:left="6634" w:hanging="361"/>
      </w:pPr>
      <w:rPr>
        <w:rFonts w:hint="default"/>
        <w:lang w:val="en-US" w:eastAsia="en-US" w:bidi="ar-SA"/>
      </w:rPr>
    </w:lvl>
    <w:lvl w:ilvl="7" w:tplc="0452009C">
      <w:numFmt w:val="bullet"/>
      <w:lvlText w:val="•"/>
      <w:lvlJc w:val="left"/>
      <w:pPr>
        <w:ind w:left="7506" w:hanging="361"/>
      </w:pPr>
      <w:rPr>
        <w:rFonts w:hint="default"/>
        <w:lang w:val="en-US" w:eastAsia="en-US" w:bidi="ar-SA"/>
      </w:rPr>
    </w:lvl>
    <w:lvl w:ilvl="8" w:tplc="99C233E8">
      <w:numFmt w:val="bullet"/>
      <w:lvlText w:val="•"/>
      <w:lvlJc w:val="left"/>
      <w:pPr>
        <w:ind w:left="8379" w:hanging="361"/>
      </w:pPr>
      <w:rPr>
        <w:rFonts w:hint="default"/>
        <w:lang w:val="en-US" w:eastAsia="en-US" w:bidi="ar-SA"/>
      </w:rPr>
    </w:lvl>
  </w:abstractNum>
  <w:abstractNum w:abstractNumId="3" w15:restartNumberingAfterBreak="0">
    <w:nsid w:val="3DAC3F75"/>
    <w:multiLevelType w:val="multilevel"/>
    <w:tmpl w:val="B8B6A82A"/>
    <w:styleLink w:val="NumberingMain"/>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728"/>
        </w:tabs>
        <w:ind w:left="1728" w:hanging="720"/>
      </w:pPr>
      <w:rPr>
        <w:rFonts w:hint="default"/>
        <w:b w:val="0"/>
        <w:i w:val="0"/>
      </w:rPr>
    </w:lvl>
    <w:lvl w:ilvl="3">
      <w:start w:val="1"/>
      <w:numFmt w:val="decimal"/>
      <w:lvlText w:val="%1.%2.%3.%4"/>
      <w:lvlJc w:val="left"/>
      <w:pPr>
        <w:tabs>
          <w:tab w:val="num" w:pos="2880"/>
        </w:tabs>
        <w:ind w:left="2880" w:hanging="1152"/>
      </w:pPr>
      <w:rPr>
        <w:rFonts w:hint="default"/>
        <w:b w:val="0"/>
        <w:i w:val="0"/>
      </w:rPr>
    </w:lvl>
    <w:lvl w:ilvl="4">
      <w:start w:val="1"/>
      <w:numFmt w:val="decimal"/>
      <w:lvlText w:val="%1.%2.%3.%4.%5"/>
      <w:lvlJc w:val="left"/>
      <w:pPr>
        <w:tabs>
          <w:tab w:val="num" w:pos="4320"/>
        </w:tabs>
        <w:ind w:left="4320" w:hanging="1440"/>
      </w:pPr>
      <w:rPr>
        <w:rFonts w:hint="default"/>
        <w:b w:val="0"/>
        <w:i w:val="0"/>
      </w:rPr>
    </w:lvl>
    <w:lvl w:ilvl="5">
      <w:start w:val="1"/>
      <w:numFmt w:val="decimal"/>
      <w:lvlText w:val="%1.%2.%3.%4.%5.%6"/>
      <w:lvlJc w:val="left"/>
      <w:pPr>
        <w:ind w:left="2160" w:hanging="360"/>
      </w:pPr>
      <w:rPr>
        <w:rFonts w:hint="default"/>
        <w:b w:val="0"/>
        <w:i w:val="0"/>
      </w:rPr>
    </w:lvl>
    <w:lvl w:ilvl="6">
      <w:start w:val="1"/>
      <w:numFmt w:val="lowerLetter"/>
      <w:lvlText w:val="%7."/>
      <w:lvlJc w:val="left"/>
      <w:pPr>
        <w:ind w:left="2520" w:hanging="360"/>
      </w:pPr>
      <w:rPr>
        <w:rFonts w:hint="default"/>
      </w:rPr>
    </w:lvl>
    <w:lvl w:ilvl="7">
      <w:start w:val="1"/>
      <w:numFmt w:val="lowerRoman"/>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F852165"/>
    <w:multiLevelType w:val="hybridMultilevel"/>
    <w:tmpl w:val="C4688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FD4F4C"/>
    <w:multiLevelType w:val="hybridMultilevel"/>
    <w:tmpl w:val="303CB56C"/>
    <w:lvl w:ilvl="0" w:tplc="80C8EE10">
      <w:start w:val="1"/>
      <w:numFmt w:val="decimal"/>
      <w:lvlText w:val="%1."/>
      <w:lvlJc w:val="left"/>
      <w:pPr>
        <w:ind w:left="709" w:hanging="720"/>
      </w:pPr>
      <w:rPr>
        <w:rFonts w:hint="default"/>
      </w:rPr>
    </w:lvl>
    <w:lvl w:ilvl="1" w:tplc="95C07F34" w:tentative="1">
      <w:start w:val="1"/>
      <w:numFmt w:val="lowerLetter"/>
      <w:lvlText w:val="%2."/>
      <w:lvlJc w:val="left"/>
      <w:pPr>
        <w:ind w:left="1069" w:hanging="360"/>
      </w:pPr>
    </w:lvl>
    <w:lvl w:ilvl="2" w:tplc="5BF8AC74" w:tentative="1">
      <w:start w:val="1"/>
      <w:numFmt w:val="lowerRoman"/>
      <w:lvlText w:val="%3."/>
      <w:lvlJc w:val="right"/>
      <w:pPr>
        <w:ind w:left="1789" w:hanging="180"/>
      </w:pPr>
    </w:lvl>
    <w:lvl w:ilvl="3" w:tplc="68E22382" w:tentative="1">
      <w:start w:val="1"/>
      <w:numFmt w:val="decimal"/>
      <w:lvlText w:val="%4."/>
      <w:lvlJc w:val="left"/>
      <w:pPr>
        <w:ind w:left="2509" w:hanging="360"/>
      </w:pPr>
    </w:lvl>
    <w:lvl w:ilvl="4" w:tplc="B13E3260" w:tentative="1">
      <w:start w:val="1"/>
      <w:numFmt w:val="lowerLetter"/>
      <w:lvlText w:val="%5."/>
      <w:lvlJc w:val="left"/>
      <w:pPr>
        <w:ind w:left="3229" w:hanging="360"/>
      </w:pPr>
    </w:lvl>
    <w:lvl w:ilvl="5" w:tplc="FD0E8E28" w:tentative="1">
      <w:start w:val="1"/>
      <w:numFmt w:val="lowerRoman"/>
      <w:lvlText w:val="%6."/>
      <w:lvlJc w:val="right"/>
      <w:pPr>
        <w:ind w:left="3949" w:hanging="180"/>
      </w:pPr>
    </w:lvl>
    <w:lvl w:ilvl="6" w:tplc="3E107B36" w:tentative="1">
      <w:start w:val="1"/>
      <w:numFmt w:val="decimal"/>
      <w:lvlText w:val="%7."/>
      <w:lvlJc w:val="left"/>
      <w:pPr>
        <w:ind w:left="4669" w:hanging="360"/>
      </w:pPr>
    </w:lvl>
    <w:lvl w:ilvl="7" w:tplc="24DC785E" w:tentative="1">
      <w:start w:val="1"/>
      <w:numFmt w:val="lowerLetter"/>
      <w:lvlText w:val="%8."/>
      <w:lvlJc w:val="left"/>
      <w:pPr>
        <w:ind w:left="5389" w:hanging="360"/>
      </w:pPr>
    </w:lvl>
    <w:lvl w:ilvl="8" w:tplc="08CCE17A" w:tentative="1">
      <w:start w:val="1"/>
      <w:numFmt w:val="lowerRoman"/>
      <w:lvlText w:val="%9."/>
      <w:lvlJc w:val="right"/>
      <w:pPr>
        <w:ind w:left="6109" w:hanging="180"/>
      </w:pPr>
    </w:lvl>
  </w:abstractNum>
  <w:abstractNum w:abstractNumId="6" w15:restartNumberingAfterBreak="0">
    <w:nsid w:val="44582DE2"/>
    <w:multiLevelType w:val="hybridMultilevel"/>
    <w:tmpl w:val="0A94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7B183A"/>
    <w:multiLevelType w:val="multilevel"/>
    <w:tmpl w:val="29CE5068"/>
    <w:lvl w:ilvl="0">
      <w:start w:val="2"/>
      <w:numFmt w:val="decimal"/>
      <w:lvlText w:val="%1."/>
      <w:lvlJc w:val="left"/>
      <w:pPr>
        <w:ind w:left="1080" w:hanging="360"/>
      </w:pPr>
    </w:lvl>
    <w:lvl w:ilvl="1">
      <w:start w:val="1"/>
      <w:numFmt w:val="lowerLetter"/>
      <w:lvlText w:val="%2."/>
      <w:lvlJc w:val="left"/>
      <w:pPr>
        <w:ind w:left="1778" w:hanging="360"/>
      </w:pPr>
      <w:rPr>
        <w:sz w:val="20"/>
        <w:szCs w:val="24"/>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D602B53"/>
    <w:multiLevelType w:val="multilevel"/>
    <w:tmpl w:val="A24A98E0"/>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B420A4"/>
    <w:multiLevelType w:val="multilevel"/>
    <w:tmpl w:val="7A6013E0"/>
    <w:styleLink w:val="NumberingSchedules"/>
    <w:lvl w:ilvl="0">
      <w:start w:val="1"/>
      <w:numFmt w:val="none"/>
      <w:suff w:val="nothing"/>
      <w:lvlText w:val="SCHEDULE"/>
      <w:lvlJc w:val="left"/>
      <w:pPr>
        <w:ind w:left="360" w:hanging="360"/>
      </w:pPr>
      <w:rPr>
        <w:rFonts w:hint="default"/>
        <w:b/>
        <w:i w:val="0"/>
      </w:rPr>
    </w:lvl>
    <w:lvl w:ilvl="1">
      <w:start w:val="1"/>
      <w:numFmt w:val="none"/>
      <w:suff w:val="nothing"/>
      <w:lvlText w:val="PART"/>
      <w:lvlJc w:val="left"/>
      <w:pPr>
        <w:ind w:left="360" w:hanging="360"/>
      </w:pPr>
      <w:rPr>
        <w:rFonts w:hint="default"/>
        <w:b/>
        <w:i w:val="0"/>
      </w:rPr>
    </w:lvl>
    <w:lvl w:ilvl="2">
      <w:start w:val="1"/>
      <w:numFmt w:val="decimal"/>
      <w:lvlText w:val="%3"/>
      <w:lvlJc w:val="left"/>
      <w:pPr>
        <w:ind w:left="360" w:hanging="360"/>
      </w:pPr>
      <w:rPr>
        <w:rFonts w:hint="default"/>
      </w:rPr>
    </w:lvl>
    <w:lvl w:ilvl="3">
      <w:start w:val="1"/>
      <w:numFmt w:val="decimal"/>
      <w:lvlText w:val="%3.%4"/>
      <w:lvlJc w:val="left"/>
      <w:pPr>
        <w:ind w:left="360" w:hanging="360"/>
      </w:pPr>
      <w:rPr>
        <w:rFonts w:hint="default"/>
      </w:rPr>
    </w:lvl>
    <w:lvl w:ilvl="4">
      <w:start w:val="1"/>
      <w:numFmt w:val="decimal"/>
      <w:lvlText w:val="%3.%4.%5"/>
      <w:lvlJc w:val="left"/>
      <w:pPr>
        <w:ind w:left="1728" w:hanging="1008"/>
      </w:pPr>
      <w:rPr>
        <w:rFonts w:hint="default"/>
      </w:rPr>
    </w:lvl>
    <w:lvl w:ilvl="5">
      <w:start w:val="1"/>
      <w:numFmt w:val="decimal"/>
      <w:lvlText w:val="%3.%4.%5.%6"/>
      <w:lvlJc w:val="left"/>
      <w:pPr>
        <w:ind w:left="3168" w:hanging="1440"/>
      </w:pPr>
      <w:rPr>
        <w:rFonts w:hint="default"/>
      </w:rPr>
    </w:lvl>
    <w:lvl w:ilvl="6">
      <w:start w:val="1"/>
      <w:numFmt w:val="decimal"/>
      <w:lvlText w:val="%3.%4.%5.%6.%7"/>
      <w:lvlJc w:val="left"/>
      <w:pPr>
        <w:tabs>
          <w:tab w:val="num" w:pos="2880"/>
        </w:tabs>
        <w:ind w:left="4752" w:hanging="1872"/>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006021"/>
    <w:multiLevelType w:val="multilevel"/>
    <w:tmpl w:val="B5F6114A"/>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tabs>
          <w:tab w:val="num" w:pos="1008"/>
        </w:tabs>
        <w:ind w:left="1800" w:hanging="1080"/>
      </w:pPr>
      <w:rPr>
        <w:rFonts w:hint="default"/>
        <w:b w:val="0"/>
        <w:i w:val="0"/>
      </w:rPr>
    </w:lvl>
    <w:lvl w:ilvl="3">
      <w:start w:val="1"/>
      <w:numFmt w:val="decimal"/>
      <w:lvlText w:val="%1.%2.%3.%4"/>
      <w:lvlJc w:val="left"/>
      <w:pPr>
        <w:ind w:left="3168" w:hanging="1440"/>
      </w:pPr>
      <w:rPr>
        <w:rFonts w:hint="default"/>
        <w:b w:val="0"/>
        <w:i w:val="0"/>
      </w:rPr>
    </w:lvl>
    <w:lvl w:ilvl="4">
      <w:start w:val="1"/>
      <w:numFmt w:val="decimal"/>
      <w:lvlText w:val="%1.%2.%3.%4.%5"/>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5E3E378A"/>
    <w:multiLevelType w:val="multilevel"/>
    <w:tmpl w:val="579C6B04"/>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3414"/>
        </w:tabs>
        <w:ind w:left="3414" w:hanging="720"/>
      </w:pPr>
      <w:rPr>
        <w:rFonts w:hint="default"/>
        <w:b w:val="0"/>
        <w:i w:val="0"/>
      </w:rPr>
    </w:lvl>
    <w:lvl w:ilvl="2">
      <w:start w:val="1"/>
      <w:numFmt w:val="decimal"/>
      <w:pStyle w:val="Level3Number"/>
      <w:lvlText w:val="%1.%2.%3"/>
      <w:lvlJc w:val="left"/>
      <w:pPr>
        <w:tabs>
          <w:tab w:val="num" w:pos="1728"/>
        </w:tabs>
        <w:ind w:left="1728" w:hanging="1008"/>
      </w:pPr>
      <w:rPr>
        <w:rFonts w:hint="default"/>
        <w:b w:val="0"/>
        <w:i w:val="0"/>
      </w:rPr>
    </w:lvl>
    <w:lvl w:ilvl="3">
      <w:start w:val="1"/>
      <w:numFmt w:val="decimal"/>
      <w:pStyle w:val="Level4Number"/>
      <w:lvlText w:val="%1.%2.%3.%4"/>
      <w:lvlJc w:val="left"/>
      <w:pPr>
        <w:tabs>
          <w:tab w:val="num" w:pos="2880"/>
        </w:tabs>
        <w:ind w:left="2880" w:hanging="1152"/>
      </w:pPr>
      <w:rPr>
        <w:rFonts w:hint="default"/>
        <w:b w:val="0"/>
        <w:i w:val="0"/>
      </w:rPr>
    </w:lvl>
    <w:lvl w:ilvl="4">
      <w:start w:val="1"/>
      <w:numFmt w:val="decimal"/>
      <w:pStyle w:val="Level5Number"/>
      <w:lvlText w:val="%1.%2.%3.%4.%5"/>
      <w:lvlJc w:val="left"/>
      <w:pPr>
        <w:tabs>
          <w:tab w:val="num" w:pos="4320"/>
        </w:tabs>
        <w:ind w:left="1440" w:firstLine="1440"/>
      </w:pPr>
      <w:rPr>
        <w:rFonts w:hint="default"/>
        <w:b w:val="0"/>
        <w:i w:val="0"/>
      </w:rPr>
    </w:lvl>
    <w:lvl w:ilvl="5">
      <w:start w:val="1"/>
      <w:numFmt w:val="lowerLetter"/>
      <w:pStyle w:val="Level6Number"/>
      <w:lvlText w:val="(%6)"/>
      <w:lvlJc w:val="left"/>
      <w:pPr>
        <w:tabs>
          <w:tab w:val="num" w:pos="5760"/>
        </w:tabs>
        <w:ind w:left="5760" w:hanging="2160"/>
      </w:pPr>
      <w:rPr>
        <w:rFonts w:hint="default"/>
      </w:rPr>
    </w:lvl>
    <w:lvl w:ilvl="6">
      <w:start w:val="1"/>
      <w:numFmt w:val="lowerLetter"/>
      <w:lvlText w:val="%7."/>
      <w:lvlJc w:val="left"/>
      <w:pPr>
        <w:ind w:left="2520" w:hanging="360"/>
      </w:pPr>
      <w:rPr>
        <w:rFonts w:hint="default"/>
      </w:rPr>
    </w:lvl>
    <w:lvl w:ilvl="7">
      <w:start w:val="1"/>
      <w:numFmt w:val="lowerRoman"/>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613E4450"/>
    <w:multiLevelType w:val="hybridMultilevel"/>
    <w:tmpl w:val="D8A25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784460"/>
    <w:multiLevelType w:val="multilevel"/>
    <w:tmpl w:val="9C88804C"/>
    <w:lvl w:ilvl="0">
      <w:start w:val="1"/>
      <w:numFmt w:val="decimal"/>
      <w:lvlText w:val="%1"/>
      <w:lvlJc w:val="left"/>
      <w:pPr>
        <w:ind w:left="672" w:hanging="567"/>
      </w:pPr>
      <w:rPr>
        <w:rFonts w:ascii="Calibri Light" w:eastAsia="Calibri Light" w:hAnsi="Calibri Light" w:cs="Calibri Light" w:hint="default"/>
        <w:b w:val="0"/>
        <w:bCs w:val="0"/>
        <w:i w:val="0"/>
        <w:iCs w:val="0"/>
        <w:color w:val="365F91"/>
        <w:w w:val="100"/>
        <w:sz w:val="32"/>
        <w:szCs w:val="32"/>
        <w:lang w:val="en-US" w:eastAsia="en-US" w:bidi="ar-SA"/>
      </w:rPr>
    </w:lvl>
    <w:lvl w:ilvl="1">
      <w:start w:val="1"/>
      <w:numFmt w:val="decimal"/>
      <w:lvlText w:val="%1.%2"/>
      <w:lvlJc w:val="left"/>
      <w:pPr>
        <w:ind w:left="673" w:hanging="567"/>
      </w:pPr>
      <w:rPr>
        <w:rFonts w:ascii="Calibri Light" w:eastAsia="Calibri Light" w:hAnsi="Calibri Light" w:cs="Calibri Light" w:hint="default"/>
        <w:b w:val="0"/>
        <w:bCs w:val="0"/>
        <w:i w:val="0"/>
        <w:iCs w:val="0"/>
        <w:color w:val="365F91"/>
        <w:spacing w:val="-2"/>
        <w:w w:val="99"/>
        <w:sz w:val="26"/>
        <w:szCs w:val="26"/>
        <w:lang w:val="en-US" w:eastAsia="en-US" w:bidi="ar-SA"/>
      </w:rPr>
    </w:lvl>
    <w:lvl w:ilvl="2">
      <w:start w:val="1"/>
      <w:numFmt w:val="decimal"/>
      <w:lvlText w:val="%1.%2.%3"/>
      <w:lvlJc w:val="left"/>
      <w:pPr>
        <w:ind w:left="672" w:hanging="567"/>
      </w:pPr>
      <w:rPr>
        <w:rFonts w:ascii="Calibri" w:eastAsia="Calibri" w:hAnsi="Calibri" w:cs="Calibri" w:hint="default"/>
        <w:b w:val="0"/>
        <w:bCs w:val="0"/>
        <w:i w:val="0"/>
        <w:iCs w:val="0"/>
        <w:spacing w:val="-2"/>
        <w:w w:val="100"/>
        <w:sz w:val="22"/>
        <w:szCs w:val="22"/>
        <w:lang w:val="en-US" w:eastAsia="en-US" w:bidi="ar-SA"/>
      </w:rPr>
    </w:lvl>
    <w:lvl w:ilvl="3">
      <w:numFmt w:val="bullet"/>
      <w:lvlText w:val="•"/>
      <w:lvlJc w:val="left"/>
      <w:pPr>
        <w:ind w:left="1392" w:hanging="721"/>
      </w:pPr>
      <w:rPr>
        <w:rFonts w:ascii="Calibri" w:eastAsia="Calibri" w:hAnsi="Calibri" w:cs="Calibri" w:hint="default"/>
        <w:b w:val="0"/>
        <w:bCs w:val="0"/>
        <w:i w:val="0"/>
        <w:iCs w:val="0"/>
        <w:w w:val="100"/>
        <w:sz w:val="22"/>
        <w:szCs w:val="22"/>
        <w:lang w:val="en-US" w:eastAsia="en-US" w:bidi="ar-SA"/>
      </w:rPr>
    </w:lvl>
    <w:lvl w:ilvl="4">
      <w:numFmt w:val="bullet"/>
      <w:lvlText w:val="•"/>
      <w:lvlJc w:val="left"/>
      <w:pPr>
        <w:ind w:left="4308" w:hanging="721"/>
      </w:pPr>
      <w:rPr>
        <w:rFonts w:hint="default"/>
        <w:lang w:val="en-US" w:eastAsia="en-US" w:bidi="ar-SA"/>
      </w:rPr>
    </w:lvl>
    <w:lvl w:ilvl="5">
      <w:numFmt w:val="bullet"/>
      <w:lvlText w:val="•"/>
      <w:lvlJc w:val="left"/>
      <w:pPr>
        <w:ind w:left="5277" w:hanging="721"/>
      </w:pPr>
      <w:rPr>
        <w:rFonts w:hint="default"/>
        <w:lang w:val="en-US" w:eastAsia="en-US" w:bidi="ar-SA"/>
      </w:rPr>
    </w:lvl>
    <w:lvl w:ilvl="6">
      <w:numFmt w:val="bullet"/>
      <w:lvlText w:val="•"/>
      <w:lvlJc w:val="left"/>
      <w:pPr>
        <w:ind w:left="6246" w:hanging="721"/>
      </w:pPr>
      <w:rPr>
        <w:rFonts w:hint="default"/>
        <w:lang w:val="en-US" w:eastAsia="en-US" w:bidi="ar-SA"/>
      </w:rPr>
    </w:lvl>
    <w:lvl w:ilvl="7">
      <w:numFmt w:val="bullet"/>
      <w:lvlText w:val="•"/>
      <w:lvlJc w:val="left"/>
      <w:pPr>
        <w:ind w:left="7216" w:hanging="721"/>
      </w:pPr>
      <w:rPr>
        <w:rFonts w:hint="default"/>
        <w:lang w:val="en-US" w:eastAsia="en-US" w:bidi="ar-SA"/>
      </w:rPr>
    </w:lvl>
    <w:lvl w:ilvl="8">
      <w:numFmt w:val="bullet"/>
      <w:lvlText w:val="•"/>
      <w:lvlJc w:val="left"/>
      <w:pPr>
        <w:ind w:left="8185" w:hanging="721"/>
      </w:pPr>
      <w:rPr>
        <w:rFonts w:hint="default"/>
        <w:lang w:val="en-US" w:eastAsia="en-US" w:bidi="ar-SA"/>
      </w:rPr>
    </w:lvl>
  </w:abstractNum>
  <w:abstractNum w:abstractNumId="14" w15:restartNumberingAfterBreak="0">
    <w:nsid w:val="646B22C7"/>
    <w:multiLevelType w:val="multilevel"/>
    <w:tmpl w:val="0AAEF47A"/>
    <w:styleLink w:val="LFO1"/>
    <w:lvl w:ilvl="0">
      <w:start w:val="1"/>
      <w:numFmt w:val="decimal"/>
      <w:pStyle w:val="Level6"/>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728" w:hanging="1008"/>
      </w:pPr>
    </w:lvl>
    <w:lvl w:ilvl="3">
      <w:start w:val="1"/>
      <w:numFmt w:val="decimal"/>
      <w:lvlText w:val="%1.%2.%3.%4"/>
      <w:lvlJc w:val="left"/>
      <w:pPr>
        <w:ind w:left="2880" w:hanging="1152"/>
      </w:pPr>
    </w:lvl>
    <w:lvl w:ilvl="4">
      <w:start w:val="1"/>
      <w:numFmt w:val="decimal"/>
      <w:lvlText w:val="%1.%2.%3.%4.%5"/>
      <w:lvlJc w:val="left"/>
      <w:pPr>
        <w:ind w:left="4320" w:hanging="1440"/>
      </w:pPr>
    </w:lvl>
    <w:lvl w:ilvl="5">
      <w:start w:val="1"/>
      <w:numFmt w:val="lowerLetter"/>
      <w:lvlText w:val="(%6)"/>
      <w:lvlJc w:val="left"/>
      <w:pPr>
        <w:ind w:left="5040" w:hanging="720"/>
      </w:pPr>
    </w:lvl>
    <w:lvl w:ilvl="6">
      <w:start w:val="1"/>
      <w:numFmt w:val="none"/>
      <w:lvlText w:val="Not Defined%7"/>
      <w:lvlJc w:val="left"/>
      <w:pPr>
        <w:ind w:left="4536" w:firstLine="0"/>
      </w:pPr>
    </w:lvl>
    <w:lvl w:ilvl="7">
      <w:start w:val="1"/>
      <w:numFmt w:val="none"/>
      <w:lvlText w:val="Not defined%8"/>
      <w:lvlJc w:val="left"/>
      <w:pPr>
        <w:ind w:left="4536" w:firstLine="0"/>
      </w:pPr>
    </w:lvl>
    <w:lvl w:ilvl="8">
      <w:start w:val="1"/>
      <w:numFmt w:val="none"/>
      <w:lvlText w:val="Not defined%9"/>
      <w:lvlJc w:val="left"/>
      <w:pPr>
        <w:ind w:left="4536" w:firstLine="0"/>
      </w:pPr>
    </w:lvl>
  </w:abstractNum>
  <w:abstractNum w:abstractNumId="15" w15:restartNumberingAfterBreak="0">
    <w:nsid w:val="677D64B1"/>
    <w:multiLevelType w:val="multilevel"/>
    <w:tmpl w:val="9EC8D8D8"/>
    <w:lvl w:ilvl="0">
      <w:start w:val="1"/>
      <w:numFmt w:val="decimal"/>
      <w:lvlText w:val="%1."/>
      <w:lvlJc w:val="left"/>
      <w:pPr>
        <w:ind w:left="360" w:hanging="360"/>
      </w:pPr>
      <w:rPr>
        <w:rFonts w:ascii="Arial" w:eastAsia="Calibri" w:hAnsi="Arial" w:cs="Arial" w:hint="default"/>
        <w:b w:val="0"/>
        <w:sz w:val="19"/>
        <w:szCs w:val="19"/>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E94254"/>
    <w:multiLevelType w:val="hybridMultilevel"/>
    <w:tmpl w:val="C0284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9924E7"/>
    <w:multiLevelType w:val="hybridMultilevel"/>
    <w:tmpl w:val="B7C48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0471B7"/>
    <w:multiLevelType w:val="multilevel"/>
    <w:tmpl w:val="77242E8C"/>
    <w:lvl w:ilvl="0">
      <w:start w:val="1"/>
      <w:numFmt w:val="none"/>
      <w:pStyle w:val="Schedule"/>
      <w:suff w:val="nothing"/>
      <w:lvlText w:val="SCHEDULE"/>
      <w:lvlJc w:val="left"/>
      <w:pPr>
        <w:ind w:left="3621" w:hanging="360"/>
      </w:pPr>
      <w:rPr>
        <w:rFonts w:hint="default"/>
        <w:b/>
        <w:i w:val="0"/>
      </w:rPr>
    </w:lvl>
    <w:lvl w:ilvl="1">
      <w:start w:val="1"/>
      <w:numFmt w:val="none"/>
      <w:pStyle w:val="Part"/>
      <w:suff w:val="nothing"/>
      <w:lvlText w:val="PART"/>
      <w:lvlJc w:val="left"/>
      <w:pPr>
        <w:ind w:left="360" w:hanging="360"/>
      </w:pPr>
      <w:rPr>
        <w:rFonts w:hint="default"/>
        <w:b/>
        <w:i w:val="0"/>
      </w:rPr>
    </w:lvl>
    <w:lvl w:ilvl="2">
      <w:start w:val="1"/>
      <w:numFmt w:val="decimal"/>
      <w:pStyle w:val="Sch1Heading"/>
      <w:lvlText w:val="%3"/>
      <w:lvlJc w:val="left"/>
      <w:pPr>
        <w:ind w:left="720" w:hanging="720"/>
      </w:pPr>
      <w:rPr>
        <w:rFonts w:hint="default"/>
      </w:rPr>
    </w:lvl>
    <w:lvl w:ilvl="3">
      <w:start w:val="1"/>
      <w:numFmt w:val="decimal"/>
      <w:pStyle w:val="Sch2Number"/>
      <w:lvlText w:val="%3.%4"/>
      <w:lvlJc w:val="left"/>
      <w:pPr>
        <w:ind w:left="720" w:hanging="720"/>
      </w:pPr>
      <w:rPr>
        <w:rFonts w:hint="default"/>
        <w:b w:val="0"/>
        <w:i w:val="0"/>
      </w:rPr>
    </w:lvl>
    <w:lvl w:ilvl="4">
      <w:start w:val="1"/>
      <w:numFmt w:val="decimal"/>
      <w:pStyle w:val="Sch3Number"/>
      <w:lvlText w:val="%3.%4.%5"/>
      <w:lvlJc w:val="left"/>
      <w:pPr>
        <w:ind w:left="1728" w:hanging="1008"/>
      </w:pPr>
      <w:rPr>
        <w:rFonts w:hint="default"/>
        <w:b w:val="0"/>
        <w:i w:val="0"/>
      </w:rPr>
    </w:lvl>
    <w:lvl w:ilvl="5">
      <w:start w:val="1"/>
      <w:numFmt w:val="decimal"/>
      <w:pStyle w:val="Sch4Number"/>
      <w:lvlText w:val="%3.%4.%5.%6"/>
      <w:lvlJc w:val="left"/>
      <w:pPr>
        <w:tabs>
          <w:tab w:val="num" w:pos="2880"/>
        </w:tabs>
        <w:ind w:left="2880" w:hanging="1152"/>
      </w:pPr>
      <w:rPr>
        <w:rFonts w:hint="default"/>
        <w:b w:val="0"/>
        <w:i w:val="0"/>
      </w:rPr>
    </w:lvl>
    <w:lvl w:ilvl="6">
      <w:start w:val="1"/>
      <w:numFmt w:val="decimal"/>
      <w:pStyle w:val="Sch5Number"/>
      <w:lvlText w:val="%3.%4.%5.%6.%7"/>
      <w:lvlJc w:val="left"/>
      <w:pPr>
        <w:tabs>
          <w:tab w:val="num" w:pos="4320"/>
        </w:tabs>
        <w:ind w:left="4320" w:hanging="1440"/>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51507876">
    <w:abstractNumId w:val="10"/>
  </w:num>
  <w:num w:numId="2" w16cid:durableId="1752238169">
    <w:abstractNumId w:val="3"/>
  </w:num>
  <w:num w:numId="3" w16cid:durableId="1825003792">
    <w:abstractNumId w:val="11"/>
  </w:num>
  <w:num w:numId="4" w16cid:durableId="1182162612">
    <w:abstractNumId w:val="9"/>
  </w:num>
  <w:num w:numId="5" w16cid:durableId="1497499264">
    <w:abstractNumId w:val="18"/>
  </w:num>
  <w:num w:numId="6" w16cid:durableId="1525246739">
    <w:abstractNumId w:val="14"/>
    <w:lvlOverride w:ilvl="0">
      <w:lvl w:ilvl="0">
        <w:start w:val="1"/>
        <w:numFmt w:val="decimal"/>
        <w:pStyle w:val="Level6"/>
        <w:lvlText w:val="%1"/>
        <w:lvlJc w:val="left"/>
        <w:pPr>
          <w:ind w:left="720" w:hanging="720"/>
        </w:pPr>
        <w:rPr>
          <w:b/>
          <w:sz w:val="19"/>
          <w:szCs w:val="19"/>
          <w:u w:val="none"/>
        </w:rPr>
      </w:lvl>
    </w:lvlOverride>
  </w:num>
  <w:num w:numId="7" w16cid:durableId="1337000509">
    <w:abstractNumId w:val="0"/>
  </w:num>
  <w:num w:numId="8" w16cid:durableId="1904175500">
    <w:abstractNumId w:val="8"/>
  </w:num>
  <w:num w:numId="9" w16cid:durableId="812605636">
    <w:abstractNumId w:val="15"/>
  </w:num>
  <w:num w:numId="10" w16cid:durableId="1624847314">
    <w:abstractNumId w:val="7"/>
  </w:num>
  <w:num w:numId="11" w16cid:durableId="1870295145">
    <w:abstractNumId w:val="14"/>
  </w:num>
  <w:num w:numId="12" w16cid:durableId="436145325">
    <w:abstractNumId w:val="5"/>
  </w:num>
  <w:num w:numId="13" w16cid:durableId="980647809">
    <w:abstractNumId w:val="13"/>
  </w:num>
  <w:num w:numId="14" w16cid:durableId="860556142">
    <w:abstractNumId w:val="1"/>
  </w:num>
  <w:num w:numId="15" w16cid:durableId="1665812881">
    <w:abstractNumId w:val="2"/>
  </w:num>
  <w:num w:numId="16" w16cid:durableId="1642230346">
    <w:abstractNumId w:val="6"/>
  </w:num>
  <w:num w:numId="17" w16cid:durableId="625429551">
    <w:abstractNumId w:val="16"/>
  </w:num>
  <w:num w:numId="18" w16cid:durableId="960455342">
    <w:abstractNumId w:val="17"/>
  </w:num>
  <w:num w:numId="19" w16cid:durableId="1234122900">
    <w:abstractNumId w:val="4"/>
  </w:num>
  <w:num w:numId="20" w16cid:durableId="187303336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 Forfar">
    <w15:presenceInfo w15:providerId="AD" w15:userId="S::ForfarE@wrexham.ac.uk::6d40ff54-b50c-43bd-94b2-f5bb100c9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BB7"/>
    <w:rsid w:val="000023A2"/>
    <w:rsid w:val="00002E28"/>
    <w:rsid w:val="0000302F"/>
    <w:rsid w:val="0000404B"/>
    <w:rsid w:val="00005D14"/>
    <w:rsid w:val="00011E9C"/>
    <w:rsid w:val="00014A52"/>
    <w:rsid w:val="0001598C"/>
    <w:rsid w:val="00017F39"/>
    <w:rsid w:val="00021814"/>
    <w:rsid w:val="0002220E"/>
    <w:rsid w:val="00023334"/>
    <w:rsid w:val="00023AD9"/>
    <w:rsid w:val="00034AB1"/>
    <w:rsid w:val="00042C7C"/>
    <w:rsid w:val="0004363F"/>
    <w:rsid w:val="000525B4"/>
    <w:rsid w:val="00061941"/>
    <w:rsid w:val="00061B25"/>
    <w:rsid w:val="00067355"/>
    <w:rsid w:val="0007112F"/>
    <w:rsid w:val="00074385"/>
    <w:rsid w:val="00074ACF"/>
    <w:rsid w:val="000750A0"/>
    <w:rsid w:val="000756CA"/>
    <w:rsid w:val="00080601"/>
    <w:rsid w:val="000810A9"/>
    <w:rsid w:val="0008187E"/>
    <w:rsid w:val="00085211"/>
    <w:rsid w:val="000908D4"/>
    <w:rsid w:val="00095677"/>
    <w:rsid w:val="000957DF"/>
    <w:rsid w:val="00096C76"/>
    <w:rsid w:val="000A0719"/>
    <w:rsid w:val="000A13B6"/>
    <w:rsid w:val="000A1528"/>
    <w:rsid w:val="000A1771"/>
    <w:rsid w:val="000A292B"/>
    <w:rsid w:val="000A3286"/>
    <w:rsid w:val="000A33FB"/>
    <w:rsid w:val="000A365E"/>
    <w:rsid w:val="000A48FE"/>
    <w:rsid w:val="000B0FF9"/>
    <w:rsid w:val="000B489B"/>
    <w:rsid w:val="000B749D"/>
    <w:rsid w:val="000C1D64"/>
    <w:rsid w:val="000C4D2F"/>
    <w:rsid w:val="000C5553"/>
    <w:rsid w:val="000D01E8"/>
    <w:rsid w:val="000D09BA"/>
    <w:rsid w:val="000D480C"/>
    <w:rsid w:val="000E431B"/>
    <w:rsid w:val="000E7220"/>
    <w:rsid w:val="000F3512"/>
    <w:rsid w:val="000F396A"/>
    <w:rsid w:val="000F4CE7"/>
    <w:rsid w:val="000F7B11"/>
    <w:rsid w:val="00101902"/>
    <w:rsid w:val="00101AB7"/>
    <w:rsid w:val="00102A84"/>
    <w:rsid w:val="00103EB5"/>
    <w:rsid w:val="00106579"/>
    <w:rsid w:val="00107AAA"/>
    <w:rsid w:val="00113BB6"/>
    <w:rsid w:val="00116B05"/>
    <w:rsid w:val="00122EC2"/>
    <w:rsid w:val="001330EF"/>
    <w:rsid w:val="00133BFA"/>
    <w:rsid w:val="00133E0C"/>
    <w:rsid w:val="00142D0B"/>
    <w:rsid w:val="0014324E"/>
    <w:rsid w:val="0014655A"/>
    <w:rsid w:val="001465B8"/>
    <w:rsid w:val="0015363D"/>
    <w:rsid w:val="00156389"/>
    <w:rsid w:val="00156E69"/>
    <w:rsid w:val="00157CBF"/>
    <w:rsid w:val="001618D2"/>
    <w:rsid w:val="00164019"/>
    <w:rsid w:val="00167B0E"/>
    <w:rsid w:val="00170C05"/>
    <w:rsid w:val="00174811"/>
    <w:rsid w:val="0017570B"/>
    <w:rsid w:val="0017686F"/>
    <w:rsid w:val="00177B12"/>
    <w:rsid w:val="001816A9"/>
    <w:rsid w:val="001820B7"/>
    <w:rsid w:val="00183AB7"/>
    <w:rsid w:val="00185017"/>
    <w:rsid w:val="0018614E"/>
    <w:rsid w:val="00192691"/>
    <w:rsid w:val="00193CA2"/>
    <w:rsid w:val="001946FB"/>
    <w:rsid w:val="00194764"/>
    <w:rsid w:val="0019539F"/>
    <w:rsid w:val="00196471"/>
    <w:rsid w:val="00196A10"/>
    <w:rsid w:val="001A0029"/>
    <w:rsid w:val="001A0741"/>
    <w:rsid w:val="001A1622"/>
    <w:rsid w:val="001A1B32"/>
    <w:rsid w:val="001A2E1A"/>
    <w:rsid w:val="001B224D"/>
    <w:rsid w:val="001B25DF"/>
    <w:rsid w:val="001C0547"/>
    <w:rsid w:val="001C32C9"/>
    <w:rsid w:val="001C6A43"/>
    <w:rsid w:val="001D37FF"/>
    <w:rsid w:val="001D4CE2"/>
    <w:rsid w:val="001D62F1"/>
    <w:rsid w:val="001D6D7C"/>
    <w:rsid w:val="001E009B"/>
    <w:rsid w:val="001E0B25"/>
    <w:rsid w:val="001E30B1"/>
    <w:rsid w:val="001E5898"/>
    <w:rsid w:val="001E6F4A"/>
    <w:rsid w:val="001F0091"/>
    <w:rsid w:val="001F0EE4"/>
    <w:rsid w:val="001F4F00"/>
    <w:rsid w:val="001F560B"/>
    <w:rsid w:val="001F57EE"/>
    <w:rsid w:val="00200372"/>
    <w:rsid w:val="0020062F"/>
    <w:rsid w:val="00201EF0"/>
    <w:rsid w:val="00202004"/>
    <w:rsid w:val="00202157"/>
    <w:rsid w:val="002024F1"/>
    <w:rsid w:val="00203066"/>
    <w:rsid w:val="00204AD3"/>
    <w:rsid w:val="00212CE6"/>
    <w:rsid w:val="0021306A"/>
    <w:rsid w:val="00213CA7"/>
    <w:rsid w:val="0021531A"/>
    <w:rsid w:val="002173FA"/>
    <w:rsid w:val="00217410"/>
    <w:rsid w:val="0022016E"/>
    <w:rsid w:val="00223259"/>
    <w:rsid w:val="00223B4E"/>
    <w:rsid w:val="00224295"/>
    <w:rsid w:val="0022445F"/>
    <w:rsid w:val="00226B7B"/>
    <w:rsid w:val="00226E50"/>
    <w:rsid w:val="00226E58"/>
    <w:rsid w:val="00230E54"/>
    <w:rsid w:val="00234929"/>
    <w:rsid w:val="002358A9"/>
    <w:rsid w:val="002420D1"/>
    <w:rsid w:val="00245E7B"/>
    <w:rsid w:val="002472C0"/>
    <w:rsid w:val="002506E5"/>
    <w:rsid w:val="00256D17"/>
    <w:rsid w:val="002573E0"/>
    <w:rsid w:val="00260C8B"/>
    <w:rsid w:val="00262718"/>
    <w:rsid w:val="0026427E"/>
    <w:rsid w:val="0026448D"/>
    <w:rsid w:val="00265B6E"/>
    <w:rsid w:val="0027087C"/>
    <w:rsid w:val="00270B4E"/>
    <w:rsid w:val="00272FC9"/>
    <w:rsid w:val="00274999"/>
    <w:rsid w:val="00276784"/>
    <w:rsid w:val="002802D6"/>
    <w:rsid w:val="00281C3A"/>
    <w:rsid w:val="0028368A"/>
    <w:rsid w:val="00283A47"/>
    <w:rsid w:val="00283CC0"/>
    <w:rsid w:val="00286F3C"/>
    <w:rsid w:val="00292A75"/>
    <w:rsid w:val="00292C5C"/>
    <w:rsid w:val="00294A22"/>
    <w:rsid w:val="002A0BD6"/>
    <w:rsid w:val="002A45DD"/>
    <w:rsid w:val="002A4C84"/>
    <w:rsid w:val="002A6CEA"/>
    <w:rsid w:val="002A6E38"/>
    <w:rsid w:val="002A7B0A"/>
    <w:rsid w:val="002B2ABF"/>
    <w:rsid w:val="002B5786"/>
    <w:rsid w:val="002C05E4"/>
    <w:rsid w:val="002C234B"/>
    <w:rsid w:val="002C4E38"/>
    <w:rsid w:val="002C578E"/>
    <w:rsid w:val="002D3B96"/>
    <w:rsid w:val="002D40B4"/>
    <w:rsid w:val="002E28E0"/>
    <w:rsid w:val="002E41D6"/>
    <w:rsid w:val="002E531E"/>
    <w:rsid w:val="00300C80"/>
    <w:rsid w:val="00301B93"/>
    <w:rsid w:val="00302A23"/>
    <w:rsid w:val="003035BD"/>
    <w:rsid w:val="00314CD1"/>
    <w:rsid w:val="003158AF"/>
    <w:rsid w:val="00316D1A"/>
    <w:rsid w:val="003177F7"/>
    <w:rsid w:val="00320495"/>
    <w:rsid w:val="00324C4C"/>
    <w:rsid w:val="003337CD"/>
    <w:rsid w:val="00345F4B"/>
    <w:rsid w:val="00347892"/>
    <w:rsid w:val="00350887"/>
    <w:rsid w:val="00352B02"/>
    <w:rsid w:val="00355CD9"/>
    <w:rsid w:val="00360B0D"/>
    <w:rsid w:val="00360F57"/>
    <w:rsid w:val="0036488D"/>
    <w:rsid w:val="00365F38"/>
    <w:rsid w:val="00371DD1"/>
    <w:rsid w:val="003769F3"/>
    <w:rsid w:val="00377277"/>
    <w:rsid w:val="003778B9"/>
    <w:rsid w:val="00380938"/>
    <w:rsid w:val="00383263"/>
    <w:rsid w:val="00383D23"/>
    <w:rsid w:val="00384100"/>
    <w:rsid w:val="003925F2"/>
    <w:rsid w:val="0039361A"/>
    <w:rsid w:val="003A09DA"/>
    <w:rsid w:val="003A107E"/>
    <w:rsid w:val="003B2430"/>
    <w:rsid w:val="003B28CE"/>
    <w:rsid w:val="003B2C65"/>
    <w:rsid w:val="003B376F"/>
    <w:rsid w:val="003B7BE7"/>
    <w:rsid w:val="003B7F31"/>
    <w:rsid w:val="003C0FEA"/>
    <w:rsid w:val="003C717F"/>
    <w:rsid w:val="003D11D8"/>
    <w:rsid w:val="003D18BD"/>
    <w:rsid w:val="003D4167"/>
    <w:rsid w:val="003D4A72"/>
    <w:rsid w:val="003D6938"/>
    <w:rsid w:val="003D73B4"/>
    <w:rsid w:val="003E0C8A"/>
    <w:rsid w:val="003E0D3C"/>
    <w:rsid w:val="003E2D2B"/>
    <w:rsid w:val="003E6865"/>
    <w:rsid w:val="003F19AC"/>
    <w:rsid w:val="003F6884"/>
    <w:rsid w:val="0040028A"/>
    <w:rsid w:val="00401062"/>
    <w:rsid w:val="004019D9"/>
    <w:rsid w:val="004031BD"/>
    <w:rsid w:val="00413343"/>
    <w:rsid w:val="00414448"/>
    <w:rsid w:val="00417A83"/>
    <w:rsid w:val="0042703D"/>
    <w:rsid w:val="00431578"/>
    <w:rsid w:val="0043257B"/>
    <w:rsid w:val="004338C3"/>
    <w:rsid w:val="004345D1"/>
    <w:rsid w:val="004367A8"/>
    <w:rsid w:val="00437AD9"/>
    <w:rsid w:val="00437D16"/>
    <w:rsid w:val="00440D27"/>
    <w:rsid w:val="004418DB"/>
    <w:rsid w:val="00443077"/>
    <w:rsid w:val="00445331"/>
    <w:rsid w:val="00451761"/>
    <w:rsid w:val="004535E1"/>
    <w:rsid w:val="0045639A"/>
    <w:rsid w:val="00461468"/>
    <w:rsid w:val="00467779"/>
    <w:rsid w:val="00467E27"/>
    <w:rsid w:val="00470B81"/>
    <w:rsid w:val="0047102D"/>
    <w:rsid w:val="004719F5"/>
    <w:rsid w:val="0047280A"/>
    <w:rsid w:val="00474538"/>
    <w:rsid w:val="00475E57"/>
    <w:rsid w:val="0048246A"/>
    <w:rsid w:val="004837D4"/>
    <w:rsid w:val="00483C72"/>
    <w:rsid w:val="004840DB"/>
    <w:rsid w:val="00484288"/>
    <w:rsid w:val="00484F95"/>
    <w:rsid w:val="00486208"/>
    <w:rsid w:val="00486325"/>
    <w:rsid w:val="0048637E"/>
    <w:rsid w:val="00494962"/>
    <w:rsid w:val="00494D32"/>
    <w:rsid w:val="00494D35"/>
    <w:rsid w:val="00494EED"/>
    <w:rsid w:val="00495700"/>
    <w:rsid w:val="004A035C"/>
    <w:rsid w:val="004A37E1"/>
    <w:rsid w:val="004A3FB1"/>
    <w:rsid w:val="004A700F"/>
    <w:rsid w:val="004A7087"/>
    <w:rsid w:val="004A772A"/>
    <w:rsid w:val="004B3105"/>
    <w:rsid w:val="004B51CD"/>
    <w:rsid w:val="004B61A7"/>
    <w:rsid w:val="004B66E0"/>
    <w:rsid w:val="004C26CF"/>
    <w:rsid w:val="004C290A"/>
    <w:rsid w:val="004C3B8A"/>
    <w:rsid w:val="004D38DA"/>
    <w:rsid w:val="004D561A"/>
    <w:rsid w:val="004D6AE7"/>
    <w:rsid w:val="004E1732"/>
    <w:rsid w:val="004E618A"/>
    <w:rsid w:val="004E7F0D"/>
    <w:rsid w:val="004F1220"/>
    <w:rsid w:val="004F3B36"/>
    <w:rsid w:val="004F3FD0"/>
    <w:rsid w:val="004F42C8"/>
    <w:rsid w:val="004F61E4"/>
    <w:rsid w:val="004F665C"/>
    <w:rsid w:val="0050242E"/>
    <w:rsid w:val="005054C6"/>
    <w:rsid w:val="005117DF"/>
    <w:rsid w:val="00511D62"/>
    <w:rsid w:val="00512ADD"/>
    <w:rsid w:val="00512BBA"/>
    <w:rsid w:val="00515FBB"/>
    <w:rsid w:val="00517022"/>
    <w:rsid w:val="00517801"/>
    <w:rsid w:val="00517833"/>
    <w:rsid w:val="00520249"/>
    <w:rsid w:val="00520479"/>
    <w:rsid w:val="00522607"/>
    <w:rsid w:val="00523955"/>
    <w:rsid w:val="0052645B"/>
    <w:rsid w:val="0052761F"/>
    <w:rsid w:val="005310D0"/>
    <w:rsid w:val="00534696"/>
    <w:rsid w:val="00534CDF"/>
    <w:rsid w:val="0053589F"/>
    <w:rsid w:val="0053792D"/>
    <w:rsid w:val="005429B3"/>
    <w:rsid w:val="00546338"/>
    <w:rsid w:val="0054733C"/>
    <w:rsid w:val="0055226D"/>
    <w:rsid w:val="00552D94"/>
    <w:rsid w:val="0055335E"/>
    <w:rsid w:val="0055354B"/>
    <w:rsid w:val="005546EA"/>
    <w:rsid w:val="00555A5F"/>
    <w:rsid w:val="00556B94"/>
    <w:rsid w:val="00560E7F"/>
    <w:rsid w:val="0056316C"/>
    <w:rsid w:val="00565089"/>
    <w:rsid w:val="00565401"/>
    <w:rsid w:val="00566543"/>
    <w:rsid w:val="00567581"/>
    <w:rsid w:val="00570913"/>
    <w:rsid w:val="0057146E"/>
    <w:rsid w:val="005734E4"/>
    <w:rsid w:val="005735A8"/>
    <w:rsid w:val="0057394F"/>
    <w:rsid w:val="00583554"/>
    <w:rsid w:val="00586A6F"/>
    <w:rsid w:val="00587B1B"/>
    <w:rsid w:val="00590284"/>
    <w:rsid w:val="00593FC8"/>
    <w:rsid w:val="00594980"/>
    <w:rsid w:val="00596A67"/>
    <w:rsid w:val="00596AA6"/>
    <w:rsid w:val="005A3C7C"/>
    <w:rsid w:val="005A5D37"/>
    <w:rsid w:val="005A6215"/>
    <w:rsid w:val="005A7474"/>
    <w:rsid w:val="005B4A7B"/>
    <w:rsid w:val="005B5EBD"/>
    <w:rsid w:val="005C2895"/>
    <w:rsid w:val="005C444A"/>
    <w:rsid w:val="005C48B7"/>
    <w:rsid w:val="005D0F43"/>
    <w:rsid w:val="005D3283"/>
    <w:rsid w:val="005D3D21"/>
    <w:rsid w:val="005E1D6F"/>
    <w:rsid w:val="005E27B6"/>
    <w:rsid w:val="005E3A4C"/>
    <w:rsid w:val="005E3EF3"/>
    <w:rsid w:val="005E55FE"/>
    <w:rsid w:val="005E59AA"/>
    <w:rsid w:val="005E5F79"/>
    <w:rsid w:val="005E7D3F"/>
    <w:rsid w:val="005F150A"/>
    <w:rsid w:val="005F30C9"/>
    <w:rsid w:val="005F36FF"/>
    <w:rsid w:val="005F3B7B"/>
    <w:rsid w:val="00600297"/>
    <w:rsid w:val="00601CFE"/>
    <w:rsid w:val="00603444"/>
    <w:rsid w:val="00603B2C"/>
    <w:rsid w:val="0060742F"/>
    <w:rsid w:val="0061212D"/>
    <w:rsid w:val="0061605D"/>
    <w:rsid w:val="00617007"/>
    <w:rsid w:val="00620BFA"/>
    <w:rsid w:val="00620C49"/>
    <w:rsid w:val="00623361"/>
    <w:rsid w:val="00623A1F"/>
    <w:rsid w:val="00625C0F"/>
    <w:rsid w:val="00627842"/>
    <w:rsid w:val="0063041B"/>
    <w:rsid w:val="006343FD"/>
    <w:rsid w:val="0063611F"/>
    <w:rsid w:val="006368C6"/>
    <w:rsid w:val="00636AAC"/>
    <w:rsid w:val="0064174F"/>
    <w:rsid w:val="00642F71"/>
    <w:rsid w:val="00643524"/>
    <w:rsid w:val="00645387"/>
    <w:rsid w:val="006456D6"/>
    <w:rsid w:val="00651054"/>
    <w:rsid w:val="006532C1"/>
    <w:rsid w:val="006548D6"/>
    <w:rsid w:val="006666B4"/>
    <w:rsid w:val="0066781B"/>
    <w:rsid w:val="00667B27"/>
    <w:rsid w:val="00673073"/>
    <w:rsid w:val="0067557D"/>
    <w:rsid w:val="006758D0"/>
    <w:rsid w:val="0067787D"/>
    <w:rsid w:val="00677BB7"/>
    <w:rsid w:val="00680D41"/>
    <w:rsid w:val="006855D4"/>
    <w:rsid w:val="00686503"/>
    <w:rsid w:val="006907DD"/>
    <w:rsid w:val="0069233B"/>
    <w:rsid w:val="00692644"/>
    <w:rsid w:val="00695193"/>
    <w:rsid w:val="006958AE"/>
    <w:rsid w:val="00697279"/>
    <w:rsid w:val="00697B5D"/>
    <w:rsid w:val="006A26CB"/>
    <w:rsid w:val="006A33C3"/>
    <w:rsid w:val="006A4884"/>
    <w:rsid w:val="006A4EA7"/>
    <w:rsid w:val="006A5018"/>
    <w:rsid w:val="006A52AB"/>
    <w:rsid w:val="006B0740"/>
    <w:rsid w:val="006B0D26"/>
    <w:rsid w:val="006B10A7"/>
    <w:rsid w:val="006B1A72"/>
    <w:rsid w:val="006B5E30"/>
    <w:rsid w:val="006B603E"/>
    <w:rsid w:val="006C201A"/>
    <w:rsid w:val="006C238F"/>
    <w:rsid w:val="006C3CD1"/>
    <w:rsid w:val="006D0F90"/>
    <w:rsid w:val="006D3D54"/>
    <w:rsid w:val="006E06D8"/>
    <w:rsid w:val="006E33D6"/>
    <w:rsid w:val="006E380C"/>
    <w:rsid w:val="006E7625"/>
    <w:rsid w:val="006E7E06"/>
    <w:rsid w:val="006F01DE"/>
    <w:rsid w:val="006F091F"/>
    <w:rsid w:val="006F20A0"/>
    <w:rsid w:val="006F355A"/>
    <w:rsid w:val="006F4348"/>
    <w:rsid w:val="006F6128"/>
    <w:rsid w:val="006F640C"/>
    <w:rsid w:val="00700A5A"/>
    <w:rsid w:val="00700F17"/>
    <w:rsid w:val="00701C5A"/>
    <w:rsid w:val="00704D86"/>
    <w:rsid w:val="00707931"/>
    <w:rsid w:val="00710533"/>
    <w:rsid w:val="00716F6E"/>
    <w:rsid w:val="00730B72"/>
    <w:rsid w:val="00733DA1"/>
    <w:rsid w:val="00733E41"/>
    <w:rsid w:val="00734EFF"/>
    <w:rsid w:val="007369E8"/>
    <w:rsid w:val="0074085B"/>
    <w:rsid w:val="00743726"/>
    <w:rsid w:val="00745365"/>
    <w:rsid w:val="007467B4"/>
    <w:rsid w:val="007472EC"/>
    <w:rsid w:val="007477EB"/>
    <w:rsid w:val="00750E48"/>
    <w:rsid w:val="00754187"/>
    <w:rsid w:val="007632FD"/>
    <w:rsid w:val="00764A4C"/>
    <w:rsid w:val="007659E1"/>
    <w:rsid w:val="007742C8"/>
    <w:rsid w:val="007743BA"/>
    <w:rsid w:val="0077482C"/>
    <w:rsid w:val="00776CE8"/>
    <w:rsid w:val="00782654"/>
    <w:rsid w:val="0078344A"/>
    <w:rsid w:val="00791B51"/>
    <w:rsid w:val="007924C6"/>
    <w:rsid w:val="0079472C"/>
    <w:rsid w:val="007950F5"/>
    <w:rsid w:val="00795845"/>
    <w:rsid w:val="00797123"/>
    <w:rsid w:val="00797D2B"/>
    <w:rsid w:val="007A05AB"/>
    <w:rsid w:val="007A36C7"/>
    <w:rsid w:val="007A3FAF"/>
    <w:rsid w:val="007B310F"/>
    <w:rsid w:val="007B3224"/>
    <w:rsid w:val="007B362C"/>
    <w:rsid w:val="007B41D5"/>
    <w:rsid w:val="007C09F5"/>
    <w:rsid w:val="007C1CA9"/>
    <w:rsid w:val="007C23F3"/>
    <w:rsid w:val="007C37F6"/>
    <w:rsid w:val="007C3E2B"/>
    <w:rsid w:val="007C4814"/>
    <w:rsid w:val="007D0952"/>
    <w:rsid w:val="007D0FCA"/>
    <w:rsid w:val="007D2DAC"/>
    <w:rsid w:val="007D7717"/>
    <w:rsid w:val="007D7D32"/>
    <w:rsid w:val="007E046D"/>
    <w:rsid w:val="007E49CD"/>
    <w:rsid w:val="007E6E1F"/>
    <w:rsid w:val="007F1EA2"/>
    <w:rsid w:val="007F45E9"/>
    <w:rsid w:val="007F564D"/>
    <w:rsid w:val="007F6EF8"/>
    <w:rsid w:val="007F7A1E"/>
    <w:rsid w:val="007F7D5F"/>
    <w:rsid w:val="007F7E45"/>
    <w:rsid w:val="0080159E"/>
    <w:rsid w:val="008035D3"/>
    <w:rsid w:val="00805E08"/>
    <w:rsid w:val="00807387"/>
    <w:rsid w:val="00807A4C"/>
    <w:rsid w:val="0081021F"/>
    <w:rsid w:val="00810EB1"/>
    <w:rsid w:val="0081270C"/>
    <w:rsid w:val="00814170"/>
    <w:rsid w:val="008174F9"/>
    <w:rsid w:val="00820116"/>
    <w:rsid w:val="00822558"/>
    <w:rsid w:val="00825175"/>
    <w:rsid w:val="00831D1C"/>
    <w:rsid w:val="0083404D"/>
    <w:rsid w:val="00836DE6"/>
    <w:rsid w:val="00837272"/>
    <w:rsid w:val="00841A8F"/>
    <w:rsid w:val="00841D20"/>
    <w:rsid w:val="00842AE3"/>
    <w:rsid w:val="00842FB4"/>
    <w:rsid w:val="00843383"/>
    <w:rsid w:val="0085204E"/>
    <w:rsid w:val="00856716"/>
    <w:rsid w:val="00861269"/>
    <w:rsid w:val="0086225D"/>
    <w:rsid w:val="00863CE5"/>
    <w:rsid w:val="008656CC"/>
    <w:rsid w:val="00874F75"/>
    <w:rsid w:val="008752A4"/>
    <w:rsid w:val="00875329"/>
    <w:rsid w:val="00876B4A"/>
    <w:rsid w:val="008778C8"/>
    <w:rsid w:val="00884854"/>
    <w:rsid w:val="00891C8C"/>
    <w:rsid w:val="00894391"/>
    <w:rsid w:val="00895A21"/>
    <w:rsid w:val="008A11B9"/>
    <w:rsid w:val="008A6226"/>
    <w:rsid w:val="008A64B0"/>
    <w:rsid w:val="008B2144"/>
    <w:rsid w:val="008B295B"/>
    <w:rsid w:val="008B7A75"/>
    <w:rsid w:val="008C529F"/>
    <w:rsid w:val="008C61CF"/>
    <w:rsid w:val="008C72BC"/>
    <w:rsid w:val="008D1C36"/>
    <w:rsid w:val="008D2CD0"/>
    <w:rsid w:val="008E0814"/>
    <w:rsid w:val="008E0D00"/>
    <w:rsid w:val="008E33D6"/>
    <w:rsid w:val="008E4631"/>
    <w:rsid w:val="008E59E7"/>
    <w:rsid w:val="008E6CF9"/>
    <w:rsid w:val="008F648E"/>
    <w:rsid w:val="008F6994"/>
    <w:rsid w:val="009002C6"/>
    <w:rsid w:val="009003EA"/>
    <w:rsid w:val="009021AD"/>
    <w:rsid w:val="0090525F"/>
    <w:rsid w:val="009065CE"/>
    <w:rsid w:val="00907F0D"/>
    <w:rsid w:val="009115FF"/>
    <w:rsid w:val="009125B7"/>
    <w:rsid w:val="00912812"/>
    <w:rsid w:val="0091293A"/>
    <w:rsid w:val="00913B5F"/>
    <w:rsid w:val="00913D2C"/>
    <w:rsid w:val="0092052A"/>
    <w:rsid w:val="00920D3F"/>
    <w:rsid w:val="009216D1"/>
    <w:rsid w:val="00921E75"/>
    <w:rsid w:val="009250F3"/>
    <w:rsid w:val="009323D6"/>
    <w:rsid w:val="00932A75"/>
    <w:rsid w:val="00934197"/>
    <w:rsid w:val="00935A9B"/>
    <w:rsid w:val="00935ABB"/>
    <w:rsid w:val="00936046"/>
    <w:rsid w:val="009461C0"/>
    <w:rsid w:val="00946274"/>
    <w:rsid w:val="00946937"/>
    <w:rsid w:val="00950B96"/>
    <w:rsid w:val="009568C7"/>
    <w:rsid w:val="0095745A"/>
    <w:rsid w:val="00957BD9"/>
    <w:rsid w:val="00961AAC"/>
    <w:rsid w:val="00963FD5"/>
    <w:rsid w:val="009664E9"/>
    <w:rsid w:val="00972240"/>
    <w:rsid w:val="0097270E"/>
    <w:rsid w:val="00972970"/>
    <w:rsid w:val="00981DA0"/>
    <w:rsid w:val="00986789"/>
    <w:rsid w:val="00993649"/>
    <w:rsid w:val="009937DE"/>
    <w:rsid w:val="00995CB5"/>
    <w:rsid w:val="009977C6"/>
    <w:rsid w:val="00997C62"/>
    <w:rsid w:val="009A067F"/>
    <w:rsid w:val="009A20BA"/>
    <w:rsid w:val="009A3882"/>
    <w:rsid w:val="009A659B"/>
    <w:rsid w:val="009B3E43"/>
    <w:rsid w:val="009B4924"/>
    <w:rsid w:val="009B5C8D"/>
    <w:rsid w:val="009B6717"/>
    <w:rsid w:val="009C1CF3"/>
    <w:rsid w:val="009C3E21"/>
    <w:rsid w:val="009C453A"/>
    <w:rsid w:val="009C709D"/>
    <w:rsid w:val="009C7113"/>
    <w:rsid w:val="009C793A"/>
    <w:rsid w:val="009D14A0"/>
    <w:rsid w:val="009D7E65"/>
    <w:rsid w:val="009E02B4"/>
    <w:rsid w:val="009E1B23"/>
    <w:rsid w:val="009E59E8"/>
    <w:rsid w:val="009E5B3A"/>
    <w:rsid w:val="009F0CE3"/>
    <w:rsid w:val="009F431E"/>
    <w:rsid w:val="009F4B95"/>
    <w:rsid w:val="00A038D9"/>
    <w:rsid w:val="00A055A1"/>
    <w:rsid w:val="00A05CE9"/>
    <w:rsid w:val="00A115DF"/>
    <w:rsid w:val="00A11AE8"/>
    <w:rsid w:val="00A20B68"/>
    <w:rsid w:val="00A20C11"/>
    <w:rsid w:val="00A212CF"/>
    <w:rsid w:val="00A24704"/>
    <w:rsid w:val="00A2587C"/>
    <w:rsid w:val="00A302A8"/>
    <w:rsid w:val="00A30FAD"/>
    <w:rsid w:val="00A33985"/>
    <w:rsid w:val="00A3428E"/>
    <w:rsid w:val="00A348B7"/>
    <w:rsid w:val="00A34A0B"/>
    <w:rsid w:val="00A36351"/>
    <w:rsid w:val="00A37278"/>
    <w:rsid w:val="00A37B3B"/>
    <w:rsid w:val="00A41743"/>
    <w:rsid w:val="00A41A2B"/>
    <w:rsid w:val="00A4392B"/>
    <w:rsid w:val="00A4509C"/>
    <w:rsid w:val="00A472D3"/>
    <w:rsid w:val="00A539D1"/>
    <w:rsid w:val="00A5408F"/>
    <w:rsid w:val="00A568DE"/>
    <w:rsid w:val="00A6068D"/>
    <w:rsid w:val="00A61C47"/>
    <w:rsid w:val="00A64B8D"/>
    <w:rsid w:val="00A6592D"/>
    <w:rsid w:val="00A670CC"/>
    <w:rsid w:val="00A67CB2"/>
    <w:rsid w:val="00A71EA3"/>
    <w:rsid w:val="00A74550"/>
    <w:rsid w:val="00A84A18"/>
    <w:rsid w:val="00A93EFC"/>
    <w:rsid w:val="00AA4084"/>
    <w:rsid w:val="00AB0BB3"/>
    <w:rsid w:val="00AB3726"/>
    <w:rsid w:val="00AB3B12"/>
    <w:rsid w:val="00AB3D4E"/>
    <w:rsid w:val="00AB4841"/>
    <w:rsid w:val="00AC1921"/>
    <w:rsid w:val="00AC341C"/>
    <w:rsid w:val="00AC50ED"/>
    <w:rsid w:val="00AC5ACE"/>
    <w:rsid w:val="00AC7051"/>
    <w:rsid w:val="00AD195B"/>
    <w:rsid w:val="00AD5F73"/>
    <w:rsid w:val="00AD6487"/>
    <w:rsid w:val="00AD7127"/>
    <w:rsid w:val="00AE039A"/>
    <w:rsid w:val="00AE2698"/>
    <w:rsid w:val="00AF1C5F"/>
    <w:rsid w:val="00AF255D"/>
    <w:rsid w:val="00AF4285"/>
    <w:rsid w:val="00AF5AAB"/>
    <w:rsid w:val="00AF5B24"/>
    <w:rsid w:val="00B042F8"/>
    <w:rsid w:val="00B043B8"/>
    <w:rsid w:val="00B06278"/>
    <w:rsid w:val="00B11426"/>
    <w:rsid w:val="00B1519A"/>
    <w:rsid w:val="00B165A7"/>
    <w:rsid w:val="00B20391"/>
    <w:rsid w:val="00B21701"/>
    <w:rsid w:val="00B231F0"/>
    <w:rsid w:val="00B27100"/>
    <w:rsid w:val="00B3388F"/>
    <w:rsid w:val="00B35020"/>
    <w:rsid w:val="00B36131"/>
    <w:rsid w:val="00B37192"/>
    <w:rsid w:val="00B375BE"/>
    <w:rsid w:val="00B52F89"/>
    <w:rsid w:val="00B57681"/>
    <w:rsid w:val="00B607F5"/>
    <w:rsid w:val="00B614D1"/>
    <w:rsid w:val="00B615DF"/>
    <w:rsid w:val="00B644AD"/>
    <w:rsid w:val="00B645F9"/>
    <w:rsid w:val="00B64A12"/>
    <w:rsid w:val="00B677FE"/>
    <w:rsid w:val="00B67D9F"/>
    <w:rsid w:val="00B7197B"/>
    <w:rsid w:val="00B754A2"/>
    <w:rsid w:val="00B75A0D"/>
    <w:rsid w:val="00B86823"/>
    <w:rsid w:val="00B90B8A"/>
    <w:rsid w:val="00B90F80"/>
    <w:rsid w:val="00B93825"/>
    <w:rsid w:val="00B939C3"/>
    <w:rsid w:val="00B93A52"/>
    <w:rsid w:val="00B95325"/>
    <w:rsid w:val="00BA078A"/>
    <w:rsid w:val="00BA08E8"/>
    <w:rsid w:val="00BA2A5D"/>
    <w:rsid w:val="00BB305E"/>
    <w:rsid w:val="00BB665E"/>
    <w:rsid w:val="00BB6CB5"/>
    <w:rsid w:val="00BB70FA"/>
    <w:rsid w:val="00BC0E1A"/>
    <w:rsid w:val="00BC3276"/>
    <w:rsid w:val="00BC71A6"/>
    <w:rsid w:val="00BC7950"/>
    <w:rsid w:val="00BD0453"/>
    <w:rsid w:val="00BD0F49"/>
    <w:rsid w:val="00BD1FCD"/>
    <w:rsid w:val="00BD5925"/>
    <w:rsid w:val="00BE13FA"/>
    <w:rsid w:val="00BE14E0"/>
    <w:rsid w:val="00BE1ECF"/>
    <w:rsid w:val="00BE4993"/>
    <w:rsid w:val="00BE533A"/>
    <w:rsid w:val="00BF6342"/>
    <w:rsid w:val="00BF7336"/>
    <w:rsid w:val="00C01377"/>
    <w:rsid w:val="00C03401"/>
    <w:rsid w:val="00C05AE0"/>
    <w:rsid w:val="00C05C9F"/>
    <w:rsid w:val="00C063F0"/>
    <w:rsid w:val="00C06F16"/>
    <w:rsid w:val="00C0703F"/>
    <w:rsid w:val="00C10029"/>
    <w:rsid w:val="00C10CC4"/>
    <w:rsid w:val="00C12B7D"/>
    <w:rsid w:val="00C138AD"/>
    <w:rsid w:val="00C14350"/>
    <w:rsid w:val="00C15378"/>
    <w:rsid w:val="00C15E58"/>
    <w:rsid w:val="00C167F0"/>
    <w:rsid w:val="00C266B2"/>
    <w:rsid w:val="00C32BE6"/>
    <w:rsid w:val="00C33AA1"/>
    <w:rsid w:val="00C34F7E"/>
    <w:rsid w:val="00C36392"/>
    <w:rsid w:val="00C36576"/>
    <w:rsid w:val="00C36B5C"/>
    <w:rsid w:val="00C376F6"/>
    <w:rsid w:val="00C41885"/>
    <w:rsid w:val="00C54FAC"/>
    <w:rsid w:val="00C56D7D"/>
    <w:rsid w:val="00C60C3C"/>
    <w:rsid w:val="00C64509"/>
    <w:rsid w:val="00C71B08"/>
    <w:rsid w:val="00C71FC8"/>
    <w:rsid w:val="00C73BA6"/>
    <w:rsid w:val="00C74935"/>
    <w:rsid w:val="00C755A6"/>
    <w:rsid w:val="00C80E44"/>
    <w:rsid w:val="00C816D0"/>
    <w:rsid w:val="00C86624"/>
    <w:rsid w:val="00C874E0"/>
    <w:rsid w:val="00C904F6"/>
    <w:rsid w:val="00C93FE1"/>
    <w:rsid w:val="00C97E30"/>
    <w:rsid w:val="00C97F2D"/>
    <w:rsid w:val="00CA325B"/>
    <w:rsid w:val="00CA7807"/>
    <w:rsid w:val="00CB1A75"/>
    <w:rsid w:val="00CB267D"/>
    <w:rsid w:val="00CB39DE"/>
    <w:rsid w:val="00CB4C05"/>
    <w:rsid w:val="00CB775C"/>
    <w:rsid w:val="00CC0C37"/>
    <w:rsid w:val="00CC1B77"/>
    <w:rsid w:val="00CC364F"/>
    <w:rsid w:val="00CC3DBE"/>
    <w:rsid w:val="00CC7CAA"/>
    <w:rsid w:val="00CD05AF"/>
    <w:rsid w:val="00CD2979"/>
    <w:rsid w:val="00CD397B"/>
    <w:rsid w:val="00CD50F0"/>
    <w:rsid w:val="00CD5D60"/>
    <w:rsid w:val="00CD623A"/>
    <w:rsid w:val="00CE06F5"/>
    <w:rsid w:val="00CE422F"/>
    <w:rsid w:val="00CF3831"/>
    <w:rsid w:val="00CF4553"/>
    <w:rsid w:val="00CF6075"/>
    <w:rsid w:val="00CF721F"/>
    <w:rsid w:val="00D017FA"/>
    <w:rsid w:val="00D0210D"/>
    <w:rsid w:val="00D023EA"/>
    <w:rsid w:val="00D074DE"/>
    <w:rsid w:val="00D17ECB"/>
    <w:rsid w:val="00D20DC1"/>
    <w:rsid w:val="00D24F79"/>
    <w:rsid w:val="00D272C6"/>
    <w:rsid w:val="00D30C2D"/>
    <w:rsid w:val="00D34051"/>
    <w:rsid w:val="00D37887"/>
    <w:rsid w:val="00D37D46"/>
    <w:rsid w:val="00D40359"/>
    <w:rsid w:val="00D431A3"/>
    <w:rsid w:val="00D52120"/>
    <w:rsid w:val="00D55441"/>
    <w:rsid w:val="00D554C2"/>
    <w:rsid w:val="00D55749"/>
    <w:rsid w:val="00D55CAA"/>
    <w:rsid w:val="00D57467"/>
    <w:rsid w:val="00D57570"/>
    <w:rsid w:val="00D57B70"/>
    <w:rsid w:val="00D6024E"/>
    <w:rsid w:val="00D610C1"/>
    <w:rsid w:val="00D632E7"/>
    <w:rsid w:val="00D640FA"/>
    <w:rsid w:val="00D64E2C"/>
    <w:rsid w:val="00D677AF"/>
    <w:rsid w:val="00D71616"/>
    <w:rsid w:val="00D731F4"/>
    <w:rsid w:val="00D7379B"/>
    <w:rsid w:val="00D74DE8"/>
    <w:rsid w:val="00D752F5"/>
    <w:rsid w:val="00D77257"/>
    <w:rsid w:val="00D77B60"/>
    <w:rsid w:val="00D77B88"/>
    <w:rsid w:val="00D81C6A"/>
    <w:rsid w:val="00D84F42"/>
    <w:rsid w:val="00D85119"/>
    <w:rsid w:val="00D8729B"/>
    <w:rsid w:val="00D87882"/>
    <w:rsid w:val="00D91E51"/>
    <w:rsid w:val="00D92DFA"/>
    <w:rsid w:val="00D92E9B"/>
    <w:rsid w:val="00D96BAC"/>
    <w:rsid w:val="00DA16D6"/>
    <w:rsid w:val="00DA5B7C"/>
    <w:rsid w:val="00DA5E1A"/>
    <w:rsid w:val="00DA611D"/>
    <w:rsid w:val="00DA7B70"/>
    <w:rsid w:val="00DB256C"/>
    <w:rsid w:val="00DB5806"/>
    <w:rsid w:val="00DB644B"/>
    <w:rsid w:val="00DB7A1B"/>
    <w:rsid w:val="00DC0F12"/>
    <w:rsid w:val="00DC6570"/>
    <w:rsid w:val="00DD215E"/>
    <w:rsid w:val="00DD5D3D"/>
    <w:rsid w:val="00DD6222"/>
    <w:rsid w:val="00DD6649"/>
    <w:rsid w:val="00DD6C0E"/>
    <w:rsid w:val="00DE0B64"/>
    <w:rsid w:val="00DE496A"/>
    <w:rsid w:val="00DE7639"/>
    <w:rsid w:val="00DF0D2F"/>
    <w:rsid w:val="00DF0DB1"/>
    <w:rsid w:val="00DF13E6"/>
    <w:rsid w:val="00DF1DE8"/>
    <w:rsid w:val="00DF4954"/>
    <w:rsid w:val="00DF4B9F"/>
    <w:rsid w:val="00DF6D60"/>
    <w:rsid w:val="00DF7BFD"/>
    <w:rsid w:val="00E032BD"/>
    <w:rsid w:val="00E06B82"/>
    <w:rsid w:val="00E10C32"/>
    <w:rsid w:val="00E122A7"/>
    <w:rsid w:val="00E13103"/>
    <w:rsid w:val="00E137B9"/>
    <w:rsid w:val="00E1446D"/>
    <w:rsid w:val="00E16EBD"/>
    <w:rsid w:val="00E24824"/>
    <w:rsid w:val="00E2504A"/>
    <w:rsid w:val="00E2641C"/>
    <w:rsid w:val="00E278BC"/>
    <w:rsid w:val="00E32C77"/>
    <w:rsid w:val="00E37E7E"/>
    <w:rsid w:val="00E41B06"/>
    <w:rsid w:val="00E42E19"/>
    <w:rsid w:val="00E444F2"/>
    <w:rsid w:val="00E501E4"/>
    <w:rsid w:val="00E53461"/>
    <w:rsid w:val="00E5607E"/>
    <w:rsid w:val="00E6201A"/>
    <w:rsid w:val="00E6233A"/>
    <w:rsid w:val="00E62A0A"/>
    <w:rsid w:val="00E64F95"/>
    <w:rsid w:val="00E65080"/>
    <w:rsid w:val="00E760B9"/>
    <w:rsid w:val="00E853ED"/>
    <w:rsid w:val="00E869F1"/>
    <w:rsid w:val="00E87C26"/>
    <w:rsid w:val="00E9214C"/>
    <w:rsid w:val="00E92241"/>
    <w:rsid w:val="00E92F71"/>
    <w:rsid w:val="00E94025"/>
    <w:rsid w:val="00E94455"/>
    <w:rsid w:val="00E94CFB"/>
    <w:rsid w:val="00EA7B08"/>
    <w:rsid w:val="00EB027A"/>
    <w:rsid w:val="00EB0C5D"/>
    <w:rsid w:val="00EB341E"/>
    <w:rsid w:val="00EB5D92"/>
    <w:rsid w:val="00EC1FD3"/>
    <w:rsid w:val="00EC2908"/>
    <w:rsid w:val="00EC495B"/>
    <w:rsid w:val="00EC6616"/>
    <w:rsid w:val="00EC7051"/>
    <w:rsid w:val="00ED0793"/>
    <w:rsid w:val="00ED1CE9"/>
    <w:rsid w:val="00ED215A"/>
    <w:rsid w:val="00ED63B4"/>
    <w:rsid w:val="00EE0BFF"/>
    <w:rsid w:val="00EE1507"/>
    <w:rsid w:val="00EE1661"/>
    <w:rsid w:val="00EE1C62"/>
    <w:rsid w:val="00EE1D31"/>
    <w:rsid w:val="00EE24B2"/>
    <w:rsid w:val="00EE3F83"/>
    <w:rsid w:val="00EE7F1C"/>
    <w:rsid w:val="00EF5EB7"/>
    <w:rsid w:val="00F05FC5"/>
    <w:rsid w:val="00F0716D"/>
    <w:rsid w:val="00F16803"/>
    <w:rsid w:val="00F22525"/>
    <w:rsid w:val="00F23B2B"/>
    <w:rsid w:val="00F23D0E"/>
    <w:rsid w:val="00F24B23"/>
    <w:rsid w:val="00F256C2"/>
    <w:rsid w:val="00F30863"/>
    <w:rsid w:val="00F30F85"/>
    <w:rsid w:val="00F312E3"/>
    <w:rsid w:val="00F31CE8"/>
    <w:rsid w:val="00F3526E"/>
    <w:rsid w:val="00F354C6"/>
    <w:rsid w:val="00F35CF0"/>
    <w:rsid w:val="00F366A4"/>
    <w:rsid w:val="00F376CE"/>
    <w:rsid w:val="00F3774B"/>
    <w:rsid w:val="00F403FC"/>
    <w:rsid w:val="00F41AA0"/>
    <w:rsid w:val="00F41FCF"/>
    <w:rsid w:val="00F4356E"/>
    <w:rsid w:val="00F43B25"/>
    <w:rsid w:val="00F443F5"/>
    <w:rsid w:val="00F458E2"/>
    <w:rsid w:val="00F47047"/>
    <w:rsid w:val="00F47545"/>
    <w:rsid w:val="00F53468"/>
    <w:rsid w:val="00F536AE"/>
    <w:rsid w:val="00F54512"/>
    <w:rsid w:val="00F5495F"/>
    <w:rsid w:val="00F551BF"/>
    <w:rsid w:val="00F63266"/>
    <w:rsid w:val="00F65884"/>
    <w:rsid w:val="00F67361"/>
    <w:rsid w:val="00F74F21"/>
    <w:rsid w:val="00F76877"/>
    <w:rsid w:val="00F772A0"/>
    <w:rsid w:val="00F77E99"/>
    <w:rsid w:val="00F81C7C"/>
    <w:rsid w:val="00F824D1"/>
    <w:rsid w:val="00F82E1B"/>
    <w:rsid w:val="00F854CD"/>
    <w:rsid w:val="00F90323"/>
    <w:rsid w:val="00F912E2"/>
    <w:rsid w:val="00F91525"/>
    <w:rsid w:val="00F92A74"/>
    <w:rsid w:val="00F95662"/>
    <w:rsid w:val="00F95A19"/>
    <w:rsid w:val="00FA0905"/>
    <w:rsid w:val="00FA47F9"/>
    <w:rsid w:val="00FB30A5"/>
    <w:rsid w:val="00FB5472"/>
    <w:rsid w:val="00FB59E9"/>
    <w:rsid w:val="00FB7F22"/>
    <w:rsid w:val="00FC169F"/>
    <w:rsid w:val="00FC2EF0"/>
    <w:rsid w:val="00FC4F8A"/>
    <w:rsid w:val="00FC5FBB"/>
    <w:rsid w:val="00FD6B6E"/>
    <w:rsid w:val="00FD6FBB"/>
    <w:rsid w:val="00FE13BD"/>
    <w:rsid w:val="00FE3170"/>
    <w:rsid w:val="00FE4362"/>
    <w:rsid w:val="00FE683B"/>
    <w:rsid w:val="00FE6DFA"/>
    <w:rsid w:val="00FF1A09"/>
    <w:rsid w:val="00FF3F08"/>
    <w:rsid w:val="00FF4A93"/>
    <w:rsid w:val="00FF4CDF"/>
    <w:rsid w:val="459135DA"/>
    <w:rsid w:val="4A92D8A2"/>
    <w:rsid w:val="668FCF0F"/>
    <w:rsid w:val="773D02C0"/>
    <w:rsid w:val="79E16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34552"/>
  <w15:docId w15:val="{E80A9F62-9B37-4310-B3FD-EBA61109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017F39"/>
    <w:pPr>
      <w:spacing w:after="0" w:line="240" w:lineRule="auto"/>
      <w:jc w:val="both"/>
    </w:pPr>
    <w:rPr>
      <w:color w:val="000000" w:themeColor="text1"/>
      <w:sz w:val="19"/>
    </w:rPr>
  </w:style>
  <w:style w:type="paragraph" w:styleId="Heading1">
    <w:name w:val="heading 1"/>
    <w:basedOn w:val="Normal"/>
    <w:next w:val="Normal"/>
    <w:link w:val="Heading1Char"/>
    <w:uiPriority w:val="99"/>
    <w:semiHidden/>
    <w:qFormat/>
    <w:rsid w:val="00A348B7"/>
    <w:pPr>
      <w:keepNext/>
      <w:keepLines/>
      <w:spacing w:after="240" w:line="360" w:lineRule="auto"/>
      <w:outlineLvl w:val="0"/>
    </w:pPr>
    <w:rPr>
      <w:rFonts w:eastAsiaTheme="majorEastAsia" w:cstheme="majorBidi"/>
      <w:bCs/>
      <w:szCs w:val="28"/>
    </w:rPr>
  </w:style>
  <w:style w:type="paragraph" w:styleId="Heading2">
    <w:name w:val="heading 2"/>
    <w:basedOn w:val="Normal"/>
    <w:next w:val="Normal"/>
    <w:link w:val="Heading2Char"/>
    <w:uiPriority w:val="99"/>
    <w:semiHidden/>
    <w:qFormat/>
    <w:rsid w:val="006B07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semiHidden/>
    <w:unhideWhenUsed/>
    <w:qFormat/>
    <w:rsid w:val="006B074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semiHidden/>
    <w:unhideWhenUsed/>
    <w:qFormat/>
    <w:rsid w:val="006B074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semiHidden/>
    <w:unhideWhenUsed/>
    <w:qFormat/>
    <w:rsid w:val="006B074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semiHidden/>
    <w:unhideWhenUsed/>
    <w:qFormat/>
    <w:rsid w:val="006B0740"/>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semiHidden/>
    <w:unhideWhenUsed/>
    <w:qFormat/>
    <w:rsid w:val="006B074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semiHidden/>
    <w:unhideWhenUsed/>
    <w:qFormat/>
    <w:rsid w:val="006B074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6B074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semiHidden/>
    <w:rsid w:val="008E6CF9"/>
    <w:rPr>
      <w:rFonts w:eastAsiaTheme="majorEastAsia" w:cstheme="majorBidi"/>
      <w:bCs/>
      <w:color w:val="000000" w:themeColor="text1"/>
      <w:sz w:val="19"/>
      <w:szCs w:val="28"/>
    </w:rPr>
  </w:style>
  <w:style w:type="character" w:customStyle="1" w:styleId="Heading2Char">
    <w:name w:val="Heading 2 Char"/>
    <w:basedOn w:val="DefaultParagraphFont"/>
    <w:link w:val="Heading2"/>
    <w:uiPriority w:val="99"/>
    <w:semiHidden/>
    <w:rsid w:val="008E6CF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semiHidden/>
    <w:rsid w:val="008E6CF9"/>
    <w:rPr>
      <w:rFonts w:asciiTheme="majorHAnsi" w:eastAsiaTheme="majorEastAsia" w:hAnsiTheme="majorHAnsi" w:cstheme="majorBidi"/>
      <w:b/>
      <w:bCs/>
      <w:color w:val="4F81BD" w:themeColor="accent1"/>
      <w:sz w:val="19"/>
    </w:rPr>
  </w:style>
  <w:style w:type="character" w:customStyle="1" w:styleId="Heading4Char">
    <w:name w:val="Heading 4 Char"/>
    <w:basedOn w:val="DefaultParagraphFont"/>
    <w:link w:val="Heading4"/>
    <w:uiPriority w:val="99"/>
    <w:semiHidden/>
    <w:rsid w:val="008E6CF9"/>
    <w:rPr>
      <w:rFonts w:asciiTheme="majorHAnsi" w:eastAsiaTheme="majorEastAsia" w:hAnsiTheme="majorHAnsi" w:cstheme="majorBidi"/>
      <w:b/>
      <w:bCs/>
      <w:i/>
      <w:iCs/>
      <w:color w:val="4F81BD" w:themeColor="accent1"/>
      <w:sz w:val="19"/>
    </w:rPr>
  </w:style>
  <w:style w:type="character" w:customStyle="1" w:styleId="Heading5Char">
    <w:name w:val="Heading 5 Char"/>
    <w:basedOn w:val="DefaultParagraphFont"/>
    <w:link w:val="Heading5"/>
    <w:uiPriority w:val="99"/>
    <w:semiHidden/>
    <w:rsid w:val="008E6CF9"/>
    <w:rPr>
      <w:rFonts w:asciiTheme="majorHAnsi" w:eastAsiaTheme="majorEastAsia" w:hAnsiTheme="majorHAnsi" w:cstheme="majorBidi"/>
      <w:color w:val="243F60" w:themeColor="accent1" w:themeShade="7F"/>
      <w:sz w:val="19"/>
    </w:rPr>
  </w:style>
  <w:style w:type="character" w:customStyle="1" w:styleId="Heading6Char">
    <w:name w:val="Heading 6 Char"/>
    <w:basedOn w:val="DefaultParagraphFont"/>
    <w:link w:val="Heading6"/>
    <w:uiPriority w:val="99"/>
    <w:semiHidden/>
    <w:rsid w:val="008E6CF9"/>
    <w:rPr>
      <w:rFonts w:asciiTheme="majorHAnsi" w:eastAsiaTheme="majorEastAsia" w:hAnsiTheme="majorHAnsi" w:cstheme="majorBidi"/>
      <w:i/>
      <w:iCs/>
      <w:color w:val="243F60" w:themeColor="accent1" w:themeShade="7F"/>
      <w:sz w:val="19"/>
    </w:rPr>
  </w:style>
  <w:style w:type="character" w:customStyle="1" w:styleId="Heading7Char">
    <w:name w:val="Heading 7 Char"/>
    <w:basedOn w:val="DefaultParagraphFont"/>
    <w:link w:val="Heading7"/>
    <w:uiPriority w:val="99"/>
    <w:semiHidden/>
    <w:rsid w:val="008E6CF9"/>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uiPriority w:val="99"/>
    <w:semiHidden/>
    <w:rsid w:val="008E6CF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semiHidden/>
    <w:rsid w:val="008E6CF9"/>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rsid w:val="009216D1"/>
    <w:pPr>
      <w:tabs>
        <w:tab w:val="center" w:pos="4513"/>
        <w:tab w:val="right" w:pos="9026"/>
      </w:tabs>
    </w:pPr>
  </w:style>
  <w:style w:type="paragraph" w:styleId="BodyText">
    <w:name w:val="Body Text"/>
    <w:basedOn w:val="Normal"/>
    <w:link w:val="BodyTextChar"/>
    <w:qFormat/>
    <w:rsid w:val="000B489B"/>
    <w:pPr>
      <w:spacing w:after="240" w:line="360" w:lineRule="auto"/>
    </w:pPr>
  </w:style>
  <w:style w:type="character" w:customStyle="1" w:styleId="BodyTextChar">
    <w:name w:val="Body Text Char"/>
    <w:basedOn w:val="DefaultParagraphFont"/>
    <w:link w:val="BodyText"/>
    <w:uiPriority w:val="9"/>
    <w:semiHidden/>
    <w:rsid w:val="008E6CF9"/>
    <w:rPr>
      <w:color w:val="000000" w:themeColor="text1"/>
      <w:sz w:val="19"/>
    </w:rPr>
  </w:style>
  <w:style w:type="paragraph" w:customStyle="1" w:styleId="BodyText1">
    <w:name w:val="Body Text 1"/>
    <w:basedOn w:val="BodyText"/>
    <w:uiPriority w:val="10"/>
    <w:qFormat/>
    <w:rsid w:val="000B489B"/>
  </w:style>
  <w:style w:type="paragraph" w:styleId="BodyText2">
    <w:name w:val="Body Text 2"/>
    <w:basedOn w:val="BodyText"/>
    <w:link w:val="BodyText2Char"/>
    <w:uiPriority w:val="10"/>
    <w:qFormat/>
    <w:rsid w:val="000B489B"/>
    <w:pPr>
      <w:ind w:left="720"/>
    </w:pPr>
  </w:style>
  <w:style w:type="character" w:customStyle="1" w:styleId="BodyText2Char">
    <w:name w:val="Body Text 2 Char"/>
    <w:basedOn w:val="DefaultParagraphFont"/>
    <w:link w:val="BodyText2"/>
    <w:uiPriority w:val="10"/>
    <w:rsid w:val="008E6CF9"/>
    <w:rPr>
      <w:color w:val="000000" w:themeColor="text1"/>
      <w:sz w:val="19"/>
    </w:rPr>
  </w:style>
  <w:style w:type="paragraph" w:styleId="BodyText3">
    <w:name w:val="Body Text 3"/>
    <w:basedOn w:val="Normal"/>
    <w:link w:val="BodyText3Char"/>
    <w:uiPriority w:val="10"/>
    <w:qFormat/>
    <w:rsid w:val="000B489B"/>
    <w:pPr>
      <w:spacing w:after="240" w:line="360" w:lineRule="auto"/>
      <w:ind w:left="1728"/>
    </w:pPr>
    <w:rPr>
      <w:szCs w:val="16"/>
    </w:rPr>
  </w:style>
  <w:style w:type="character" w:customStyle="1" w:styleId="BodyText3Char">
    <w:name w:val="Body Text 3 Char"/>
    <w:basedOn w:val="DefaultParagraphFont"/>
    <w:link w:val="BodyText3"/>
    <w:uiPriority w:val="10"/>
    <w:rsid w:val="008E6CF9"/>
    <w:rPr>
      <w:color w:val="000000" w:themeColor="text1"/>
      <w:sz w:val="19"/>
      <w:szCs w:val="16"/>
    </w:rPr>
  </w:style>
  <w:style w:type="paragraph" w:customStyle="1" w:styleId="BodyText4">
    <w:name w:val="Body Text 4"/>
    <w:basedOn w:val="BodyText"/>
    <w:uiPriority w:val="15"/>
    <w:qFormat/>
    <w:rsid w:val="000B489B"/>
    <w:pPr>
      <w:ind w:left="2880"/>
    </w:pPr>
  </w:style>
  <w:style w:type="paragraph" w:customStyle="1" w:styleId="BodyText5">
    <w:name w:val="Body Text 5"/>
    <w:basedOn w:val="BodyText"/>
    <w:uiPriority w:val="15"/>
    <w:qFormat/>
    <w:rsid w:val="000B489B"/>
    <w:pPr>
      <w:ind w:left="4320"/>
    </w:pPr>
  </w:style>
  <w:style w:type="character" w:customStyle="1" w:styleId="HeaderChar">
    <w:name w:val="Header Char"/>
    <w:basedOn w:val="DefaultParagraphFont"/>
    <w:link w:val="Header"/>
    <w:uiPriority w:val="99"/>
    <w:rsid w:val="009216D1"/>
    <w:rPr>
      <w:color w:val="000000" w:themeColor="text1"/>
      <w:sz w:val="19"/>
    </w:rPr>
  </w:style>
  <w:style w:type="paragraph" w:styleId="Footer">
    <w:name w:val="footer"/>
    <w:basedOn w:val="Normal"/>
    <w:link w:val="FooterChar"/>
    <w:uiPriority w:val="99"/>
    <w:rsid w:val="009216D1"/>
    <w:pPr>
      <w:tabs>
        <w:tab w:val="center" w:pos="4513"/>
        <w:tab w:val="right" w:pos="9026"/>
      </w:tabs>
    </w:pPr>
    <w:rPr>
      <w:sz w:val="16"/>
    </w:rPr>
  </w:style>
  <w:style w:type="character" w:customStyle="1" w:styleId="FooterChar">
    <w:name w:val="Footer Char"/>
    <w:basedOn w:val="DefaultParagraphFont"/>
    <w:link w:val="Footer"/>
    <w:uiPriority w:val="99"/>
    <w:rsid w:val="009216D1"/>
    <w:rPr>
      <w:color w:val="000000" w:themeColor="text1"/>
      <w:sz w:val="16"/>
    </w:rPr>
  </w:style>
  <w:style w:type="paragraph" w:customStyle="1" w:styleId="Level1Heading">
    <w:name w:val="Level 1 Heading"/>
    <w:basedOn w:val="BodyText"/>
    <w:uiPriority w:val="69"/>
    <w:qFormat/>
    <w:rsid w:val="000E7220"/>
    <w:pPr>
      <w:keepNext/>
      <w:numPr>
        <w:numId w:val="3"/>
      </w:numPr>
      <w:outlineLvl w:val="0"/>
    </w:pPr>
    <w:rPr>
      <w:b/>
    </w:rPr>
  </w:style>
  <w:style w:type="paragraph" w:customStyle="1" w:styleId="Level1Number">
    <w:name w:val="Level 1 Number"/>
    <w:basedOn w:val="Level1Heading"/>
    <w:uiPriority w:val="9"/>
    <w:qFormat/>
    <w:rsid w:val="0007112F"/>
    <w:pPr>
      <w:keepNext w:val="0"/>
    </w:pPr>
    <w:rPr>
      <w:b w:val="0"/>
    </w:rPr>
  </w:style>
  <w:style w:type="paragraph" w:customStyle="1" w:styleId="Level2Number">
    <w:name w:val="Level 2 Number"/>
    <w:basedOn w:val="BodyText"/>
    <w:uiPriority w:val="69"/>
    <w:qFormat/>
    <w:rsid w:val="00B043B8"/>
    <w:pPr>
      <w:numPr>
        <w:ilvl w:val="1"/>
        <w:numId w:val="3"/>
      </w:numPr>
      <w:outlineLvl w:val="1"/>
    </w:pPr>
  </w:style>
  <w:style w:type="paragraph" w:customStyle="1" w:styleId="Level2Heading">
    <w:name w:val="Level 2 Heading"/>
    <w:basedOn w:val="Level2Number"/>
    <w:uiPriority w:val="9"/>
    <w:qFormat/>
    <w:rsid w:val="00A64B8D"/>
    <w:pPr>
      <w:keepNext/>
    </w:pPr>
    <w:rPr>
      <w:b/>
    </w:rPr>
  </w:style>
  <w:style w:type="paragraph" w:customStyle="1" w:styleId="Level3Number">
    <w:name w:val="Level 3 Number"/>
    <w:basedOn w:val="BodyText"/>
    <w:uiPriority w:val="69"/>
    <w:qFormat/>
    <w:rsid w:val="00414448"/>
    <w:pPr>
      <w:numPr>
        <w:ilvl w:val="2"/>
        <w:numId w:val="3"/>
      </w:numPr>
      <w:outlineLvl w:val="2"/>
    </w:pPr>
  </w:style>
  <w:style w:type="paragraph" w:customStyle="1" w:styleId="Level3Heading">
    <w:name w:val="Level 3 Heading"/>
    <w:basedOn w:val="Level3Number"/>
    <w:uiPriority w:val="14"/>
    <w:qFormat/>
    <w:rsid w:val="0007112F"/>
    <w:pPr>
      <w:keepNext/>
    </w:pPr>
    <w:rPr>
      <w:b/>
    </w:rPr>
  </w:style>
  <w:style w:type="paragraph" w:customStyle="1" w:styleId="Level4Number">
    <w:name w:val="Level 4 Number"/>
    <w:basedOn w:val="BodyText"/>
    <w:uiPriority w:val="69"/>
    <w:qFormat/>
    <w:rsid w:val="00414448"/>
    <w:pPr>
      <w:numPr>
        <w:ilvl w:val="3"/>
        <w:numId w:val="3"/>
      </w:numPr>
      <w:outlineLvl w:val="3"/>
    </w:pPr>
  </w:style>
  <w:style w:type="paragraph" w:customStyle="1" w:styleId="Level4Heading">
    <w:name w:val="Level 4 Heading"/>
    <w:basedOn w:val="Level4Number"/>
    <w:uiPriority w:val="14"/>
    <w:unhideWhenUsed/>
    <w:qFormat/>
    <w:rsid w:val="0007112F"/>
    <w:pPr>
      <w:keepNext/>
    </w:pPr>
    <w:rPr>
      <w:b/>
    </w:rPr>
  </w:style>
  <w:style w:type="paragraph" w:customStyle="1" w:styleId="Level5Number">
    <w:name w:val="Level 5 Number"/>
    <w:basedOn w:val="BodyText"/>
    <w:uiPriority w:val="69"/>
    <w:qFormat/>
    <w:rsid w:val="00414448"/>
    <w:pPr>
      <w:numPr>
        <w:ilvl w:val="4"/>
        <w:numId w:val="3"/>
      </w:numPr>
      <w:outlineLvl w:val="4"/>
    </w:pPr>
  </w:style>
  <w:style w:type="paragraph" w:customStyle="1" w:styleId="Level5Heading">
    <w:name w:val="Level 5 Heading"/>
    <w:basedOn w:val="Level5Number"/>
    <w:uiPriority w:val="14"/>
    <w:unhideWhenUsed/>
    <w:qFormat/>
    <w:rsid w:val="00414448"/>
    <w:pPr>
      <w:keepNext/>
    </w:pPr>
    <w:rPr>
      <w:b/>
    </w:rPr>
  </w:style>
  <w:style w:type="paragraph" w:customStyle="1" w:styleId="IntroHeading">
    <w:name w:val="Intro Heading"/>
    <w:basedOn w:val="BodyText"/>
    <w:next w:val="BodyText1"/>
    <w:uiPriority w:val="9"/>
    <w:qFormat/>
    <w:rsid w:val="00217410"/>
    <w:pPr>
      <w:outlineLvl w:val="0"/>
    </w:pPr>
    <w:rPr>
      <w:b/>
      <w:caps/>
    </w:rPr>
  </w:style>
  <w:style w:type="numbering" w:customStyle="1" w:styleId="NumberingMain">
    <w:name w:val="Numbering Main"/>
    <w:basedOn w:val="NoList"/>
    <w:uiPriority w:val="99"/>
    <w:rsid w:val="000D09BA"/>
    <w:pPr>
      <w:numPr>
        <w:numId w:val="2"/>
      </w:numPr>
    </w:pPr>
  </w:style>
  <w:style w:type="paragraph" w:customStyle="1" w:styleId="Schedule">
    <w:name w:val="Schedule"/>
    <w:basedOn w:val="BodyText"/>
    <w:next w:val="BodyText1"/>
    <w:uiPriority w:val="18"/>
    <w:qFormat/>
    <w:rsid w:val="00352B02"/>
    <w:pPr>
      <w:numPr>
        <w:numId w:val="5"/>
      </w:numPr>
      <w:ind w:left="360"/>
      <w:jc w:val="center"/>
      <w:outlineLvl w:val="0"/>
    </w:pPr>
    <w:rPr>
      <w:b/>
      <w:caps/>
    </w:rPr>
  </w:style>
  <w:style w:type="paragraph" w:customStyle="1" w:styleId="Part">
    <w:name w:val="Part"/>
    <w:basedOn w:val="BodyText"/>
    <w:next w:val="BodyText1"/>
    <w:uiPriority w:val="19"/>
    <w:qFormat/>
    <w:rsid w:val="00352B02"/>
    <w:pPr>
      <w:numPr>
        <w:ilvl w:val="1"/>
        <w:numId w:val="5"/>
      </w:numPr>
      <w:jc w:val="center"/>
      <w:outlineLvl w:val="0"/>
    </w:pPr>
    <w:rPr>
      <w:b/>
      <w:caps/>
    </w:rPr>
  </w:style>
  <w:style w:type="paragraph" w:customStyle="1" w:styleId="Sch1Heading">
    <w:name w:val="Sch 1 Heading"/>
    <w:basedOn w:val="BodyText"/>
    <w:uiPriority w:val="19"/>
    <w:qFormat/>
    <w:rsid w:val="005B5EBD"/>
    <w:pPr>
      <w:keepNext/>
      <w:numPr>
        <w:ilvl w:val="2"/>
        <w:numId w:val="5"/>
      </w:numPr>
      <w:outlineLvl w:val="0"/>
    </w:pPr>
    <w:rPr>
      <w:b/>
    </w:rPr>
  </w:style>
  <w:style w:type="paragraph" w:customStyle="1" w:styleId="Sch1Number">
    <w:name w:val="Sch 1 Number"/>
    <w:basedOn w:val="Sch1Heading"/>
    <w:uiPriority w:val="19"/>
    <w:qFormat/>
    <w:rsid w:val="005B5EBD"/>
    <w:pPr>
      <w:keepNext w:val="0"/>
    </w:pPr>
    <w:rPr>
      <w:b w:val="0"/>
    </w:rPr>
  </w:style>
  <w:style w:type="paragraph" w:customStyle="1" w:styleId="Sch2Number">
    <w:name w:val="Sch 2 Number"/>
    <w:basedOn w:val="BodyText"/>
    <w:link w:val="Sch2NumberChar"/>
    <w:uiPriority w:val="19"/>
    <w:qFormat/>
    <w:rsid w:val="00352B02"/>
    <w:pPr>
      <w:numPr>
        <w:ilvl w:val="3"/>
        <w:numId w:val="5"/>
      </w:numPr>
      <w:outlineLvl w:val="1"/>
    </w:pPr>
  </w:style>
  <w:style w:type="paragraph" w:customStyle="1" w:styleId="Sch2Heading">
    <w:name w:val="Sch 2 Heading"/>
    <w:basedOn w:val="Sch2Number"/>
    <w:uiPriority w:val="19"/>
    <w:qFormat/>
    <w:rsid w:val="005B5EBD"/>
    <w:pPr>
      <w:keepNext/>
    </w:pPr>
    <w:rPr>
      <w:b/>
    </w:rPr>
  </w:style>
  <w:style w:type="paragraph" w:customStyle="1" w:styleId="Sch3Number">
    <w:name w:val="Sch 3 Number"/>
    <w:basedOn w:val="BodyText"/>
    <w:uiPriority w:val="19"/>
    <w:qFormat/>
    <w:rsid w:val="00352B02"/>
    <w:pPr>
      <w:numPr>
        <w:ilvl w:val="4"/>
        <w:numId w:val="5"/>
      </w:numPr>
      <w:outlineLvl w:val="2"/>
    </w:pPr>
  </w:style>
  <w:style w:type="paragraph" w:customStyle="1" w:styleId="Sch3Heading">
    <w:name w:val="Sch 3 Heading"/>
    <w:basedOn w:val="Sch3Number"/>
    <w:uiPriority w:val="19"/>
    <w:qFormat/>
    <w:rsid w:val="005B5EBD"/>
    <w:pPr>
      <w:keepNext/>
    </w:pPr>
    <w:rPr>
      <w:b/>
    </w:rPr>
  </w:style>
  <w:style w:type="paragraph" w:customStyle="1" w:styleId="Sch4Number">
    <w:name w:val="Sch 4 Number"/>
    <w:basedOn w:val="BodyText"/>
    <w:uiPriority w:val="19"/>
    <w:unhideWhenUsed/>
    <w:qFormat/>
    <w:rsid w:val="000E7220"/>
    <w:pPr>
      <w:numPr>
        <w:ilvl w:val="5"/>
        <w:numId w:val="5"/>
      </w:numPr>
      <w:outlineLvl w:val="3"/>
    </w:pPr>
  </w:style>
  <w:style w:type="paragraph" w:customStyle="1" w:styleId="Sch4Heading">
    <w:name w:val="Sch 4 Heading"/>
    <w:basedOn w:val="Sch4Number"/>
    <w:uiPriority w:val="19"/>
    <w:unhideWhenUsed/>
    <w:qFormat/>
    <w:rsid w:val="005B5EBD"/>
    <w:pPr>
      <w:keepNext/>
    </w:pPr>
    <w:rPr>
      <w:b/>
    </w:rPr>
  </w:style>
  <w:style w:type="paragraph" w:customStyle="1" w:styleId="Sch5Number">
    <w:name w:val="Sch 5 Number"/>
    <w:basedOn w:val="BodyText"/>
    <w:uiPriority w:val="19"/>
    <w:unhideWhenUsed/>
    <w:qFormat/>
    <w:rsid w:val="000E7220"/>
    <w:pPr>
      <w:numPr>
        <w:ilvl w:val="6"/>
        <w:numId w:val="5"/>
      </w:numPr>
      <w:outlineLvl w:val="4"/>
    </w:pPr>
  </w:style>
  <w:style w:type="paragraph" w:customStyle="1" w:styleId="Sch5Heading">
    <w:name w:val="Sch 5 Heading"/>
    <w:basedOn w:val="Sch5Number"/>
    <w:uiPriority w:val="19"/>
    <w:unhideWhenUsed/>
    <w:qFormat/>
    <w:rsid w:val="00797D2B"/>
    <w:pPr>
      <w:keepNext/>
    </w:pPr>
    <w:rPr>
      <w:b/>
    </w:rPr>
  </w:style>
  <w:style w:type="numbering" w:customStyle="1" w:styleId="NumberingSchedules">
    <w:name w:val="Numbering Schedules"/>
    <w:basedOn w:val="NoList"/>
    <w:uiPriority w:val="99"/>
    <w:rsid w:val="00352B02"/>
    <w:pPr>
      <w:numPr>
        <w:numId w:val="4"/>
      </w:numPr>
    </w:pPr>
  </w:style>
  <w:style w:type="paragraph" w:styleId="TOC1">
    <w:name w:val="toc 1"/>
    <w:basedOn w:val="Normal"/>
    <w:next w:val="Normal"/>
    <w:autoRedefine/>
    <w:uiPriority w:val="39"/>
    <w:unhideWhenUsed/>
    <w:rsid w:val="00843383"/>
    <w:pPr>
      <w:tabs>
        <w:tab w:val="left" w:pos="440"/>
        <w:tab w:val="right" w:leader="dot" w:pos="9016"/>
      </w:tabs>
      <w:spacing w:after="120" w:line="360" w:lineRule="auto"/>
      <w:ind w:left="720" w:hanging="720"/>
    </w:pPr>
  </w:style>
  <w:style w:type="paragraph" w:styleId="TOC2">
    <w:name w:val="toc 2"/>
    <w:basedOn w:val="Normal"/>
    <w:next w:val="Normal"/>
    <w:autoRedefine/>
    <w:uiPriority w:val="39"/>
    <w:unhideWhenUsed/>
    <w:rsid w:val="0061605D"/>
    <w:pPr>
      <w:spacing w:after="120" w:line="360" w:lineRule="auto"/>
      <w:ind w:left="720" w:hanging="720"/>
    </w:pPr>
  </w:style>
  <w:style w:type="character" w:styleId="Hyperlink">
    <w:name w:val="Hyperlink"/>
    <w:basedOn w:val="DefaultParagraphFont"/>
    <w:uiPriority w:val="99"/>
    <w:unhideWhenUsed/>
    <w:rsid w:val="00217410"/>
    <w:rPr>
      <w:color w:val="0000FF" w:themeColor="hyperlink"/>
      <w:u w:val="single"/>
    </w:rPr>
  </w:style>
  <w:style w:type="paragraph" w:styleId="TOC3">
    <w:name w:val="toc 3"/>
    <w:basedOn w:val="Normal"/>
    <w:next w:val="Normal"/>
    <w:autoRedefine/>
    <w:uiPriority w:val="39"/>
    <w:semiHidden/>
    <w:unhideWhenUsed/>
    <w:rsid w:val="00CD623A"/>
    <w:pPr>
      <w:spacing w:after="120" w:line="360" w:lineRule="auto"/>
      <w:ind w:left="1728" w:hanging="1008"/>
    </w:pPr>
  </w:style>
  <w:style w:type="paragraph" w:styleId="TOC4">
    <w:name w:val="toc 4"/>
    <w:basedOn w:val="Normal"/>
    <w:next w:val="Normal"/>
    <w:autoRedefine/>
    <w:uiPriority w:val="39"/>
    <w:semiHidden/>
    <w:unhideWhenUsed/>
    <w:rsid w:val="00CD623A"/>
    <w:pPr>
      <w:spacing w:after="120" w:line="360" w:lineRule="auto"/>
      <w:ind w:left="2880" w:hanging="1152"/>
    </w:pPr>
  </w:style>
  <w:style w:type="paragraph" w:customStyle="1" w:styleId="BodyText6">
    <w:name w:val="Body Text 6"/>
    <w:basedOn w:val="BodyText"/>
    <w:uiPriority w:val="99"/>
    <w:semiHidden/>
    <w:rsid w:val="00A115DF"/>
    <w:pPr>
      <w:ind w:left="5040"/>
    </w:pPr>
  </w:style>
  <w:style w:type="paragraph" w:customStyle="1" w:styleId="Level6Number">
    <w:name w:val="Level 6 Number"/>
    <w:basedOn w:val="BodyText"/>
    <w:uiPriority w:val="69"/>
    <w:qFormat/>
    <w:rsid w:val="00A115DF"/>
    <w:pPr>
      <w:numPr>
        <w:ilvl w:val="5"/>
        <w:numId w:val="3"/>
      </w:numPr>
    </w:pPr>
  </w:style>
  <w:style w:type="paragraph" w:customStyle="1" w:styleId="Level6Heading">
    <w:name w:val="Level 6 Heading"/>
    <w:basedOn w:val="Level6Number"/>
    <w:uiPriority w:val="99"/>
    <w:semiHidden/>
    <w:rsid w:val="00A115DF"/>
    <w:pPr>
      <w:keepNext/>
    </w:pPr>
    <w:rPr>
      <w:b/>
    </w:rPr>
  </w:style>
  <w:style w:type="paragraph" w:customStyle="1" w:styleId="Body">
    <w:name w:val="Body"/>
    <w:basedOn w:val="Normal"/>
    <w:rsid w:val="00677BB7"/>
    <w:pPr>
      <w:suppressAutoHyphens/>
      <w:autoSpaceDN w:val="0"/>
      <w:spacing w:after="240" w:line="360" w:lineRule="auto"/>
      <w:textAlignment w:val="baseline"/>
    </w:pPr>
    <w:rPr>
      <w:rFonts w:ascii="Arial" w:eastAsia="Times New Roman" w:hAnsi="Arial" w:cs="Times New Roman"/>
      <w:color w:val="auto"/>
      <w:szCs w:val="20"/>
      <w:lang w:eastAsia="en-GB"/>
    </w:rPr>
  </w:style>
  <w:style w:type="paragraph" w:customStyle="1" w:styleId="Body1">
    <w:name w:val="Body 1"/>
    <w:basedOn w:val="Body"/>
    <w:rsid w:val="00677BB7"/>
  </w:style>
  <w:style w:type="character" w:customStyle="1" w:styleId="BoldText">
    <w:name w:val="BoldText"/>
    <w:rsid w:val="00677BB7"/>
    <w:rPr>
      <w:b/>
    </w:rPr>
  </w:style>
  <w:style w:type="paragraph" w:customStyle="1" w:styleId="Level1">
    <w:name w:val="Level 1"/>
    <w:basedOn w:val="Body1"/>
    <w:next w:val="Level2"/>
    <w:rsid w:val="00677BB7"/>
  </w:style>
  <w:style w:type="paragraph" w:customStyle="1" w:styleId="Level2">
    <w:name w:val="Level 2"/>
    <w:basedOn w:val="Normal"/>
    <w:rsid w:val="00677BB7"/>
    <w:pPr>
      <w:suppressAutoHyphens/>
      <w:autoSpaceDN w:val="0"/>
      <w:spacing w:after="240" w:line="360" w:lineRule="auto"/>
      <w:ind w:left="720"/>
      <w:textAlignment w:val="baseline"/>
    </w:pPr>
    <w:rPr>
      <w:rFonts w:ascii="Arial" w:eastAsia="Times New Roman" w:hAnsi="Arial" w:cs="Times New Roman"/>
      <w:color w:val="auto"/>
      <w:szCs w:val="20"/>
      <w:lang w:eastAsia="en-GB"/>
    </w:rPr>
  </w:style>
  <w:style w:type="paragraph" w:customStyle="1" w:styleId="Level3">
    <w:name w:val="Level 3"/>
    <w:basedOn w:val="Normal"/>
    <w:rsid w:val="00677BB7"/>
    <w:pPr>
      <w:suppressAutoHyphens/>
      <w:autoSpaceDN w:val="0"/>
      <w:spacing w:after="240" w:line="360" w:lineRule="auto"/>
      <w:ind w:left="1728"/>
      <w:textAlignment w:val="baseline"/>
    </w:pPr>
    <w:rPr>
      <w:rFonts w:ascii="Arial" w:eastAsia="Times New Roman" w:hAnsi="Arial" w:cs="Times New Roman"/>
      <w:color w:val="auto"/>
      <w:szCs w:val="20"/>
      <w:lang w:eastAsia="en-GB"/>
    </w:rPr>
  </w:style>
  <w:style w:type="paragraph" w:customStyle="1" w:styleId="Level6">
    <w:name w:val="Level 6"/>
    <w:basedOn w:val="Normal"/>
    <w:rsid w:val="00677BB7"/>
    <w:pPr>
      <w:numPr>
        <w:numId w:val="6"/>
      </w:numPr>
      <w:suppressAutoHyphens/>
      <w:autoSpaceDN w:val="0"/>
      <w:spacing w:after="240" w:line="360" w:lineRule="auto"/>
      <w:textAlignment w:val="baseline"/>
    </w:pPr>
    <w:rPr>
      <w:rFonts w:ascii="Arial" w:eastAsia="Times New Roman" w:hAnsi="Arial" w:cs="Times New Roman"/>
      <w:color w:val="auto"/>
      <w:szCs w:val="20"/>
      <w:lang w:eastAsia="en-GB"/>
    </w:rPr>
  </w:style>
  <w:style w:type="paragraph" w:customStyle="1" w:styleId="DfESOutNumbered">
    <w:name w:val="DfESOutNumbered"/>
    <w:basedOn w:val="Normal"/>
    <w:rsid w:val="00677BB7"/>
    <w:pPr>
      <w:widowControl w:val="0"/>
      <w:suppressAutoHyphens/>
      <w:overflowPunct w:val="0"/>
      <w:autoSpaceDE w:val="0"/>
      <w:autoSpaceDN w:val="0"/>
      <w:spacing w:after="240"/>
      <w:ind w:left="1080" w:hanging="720"/>
      <w:jc w:val="left"/>
      <w:textAlignment w:val="baseline"/>
    </w:pPr>
    <w:rPr>
      <w:rFonts w:ascii="Arial" w:eastAsia="Times New Roman" w:hAnsi="Arial" w:cs="Times New Roman"/>
      <w:color w:val="auto"/>
      <w:sz w:val="22"/>
      <w:szCs w:val="20"/>
    </w:rPr>
  </w:style>
  <w:style w:type="paragraph" w:customStyle="1" w:styleId="CompanyName">
    <w:name w:val="Company Name"/>
    <w:basedOn w:val="Normal"/>
    <w:rsid w:val="00677BB7"/>
    <w:pPr>
      <w:keepNext/>
      <w:keepLines/>
      <w:suppressAutoHyphens/>
      <w:autoSpaceDN w:val="0"/>
      <w:spacing w:line="218" w:lineRule="auto"/>
      <w:ind w:left="1080"/>
      <w:jc w:val="left"/>
      <w:textAlignment w:val="baseline"/>
    </w:pPr>
    <w:rPr>
      <w:rFonts w:ascii="Arial" w:eastAsia="Times New Roman" w:hAnsi="Arial" w:cs="Times New Roman"/>
      <w:color w:val="auto"/>
      <w:spacing w:val="-30"/>
      <w:kern w:val="3"/>
      <w:sz w:val="60"/>
      <w:szCs w:val="20"/>
      <w:lang w:val="en-US"/>
    </w:rPr>
  </w:style>
  <w:style w:type="paragraph" w:styleId="BodyTextIndent2">
    <w:name w:val="Body Text Indent 2"/>
    <w:basedOn w:val="Normal"/>
    <w:link w:val="BodyTextIndent2Char"/>
    <w:uiPriority w:val="99"/>
    <w:rsid w:val="00677BB7"/>
    <w:pPr>
      <w:suppressAutoHyphens/>
      <w:autoSpaceDN w:val="0"/>
      <w:spacing w:after="120" w:line="480" w:lineRule="auto"/>
      <w:ind w:left="283"/>
      <w:jc w:val="left"/>
      <w:textAlignment w:val="baseline"/>
    </w:pPr>
    <w:rPr>
      <w:rFonts w:ascii="Arial" w:eastAsia="Times New Roman" w:hAnsi="Arial" w:cs="Times New Roman"/>
      <w:color w:val="auto"/>
      <w:szCs w:val="20"/>
      <w:lang w:eastAsia="en-GB"/>
    </w:rPr>
  </w:style>
  <w:style w:type="character" w:customStyle="1" w:styleId="BodyTextIndent2Char">
    <w:name w:val="Body Text Indent 2 Char"/>
    <w:basedOn w:val="DefaultParagraphFont"/>
    <w:link w:val="BodyTextIndent2"/>
    <w:uiPriority w:val="99"/>
    <w:rsid w:val="00677BB7"/>
    <w:rPr>
      <w:rFonts w:ascii="Arial" w:eastAsia="Times New Roman" w:hAnsi="Arial" w:cs="Times New Roman"/>
      <w:sz w:val="19"/>
      <w:szCs w:val="20"/>
      <w:lang w:eastAsia="en-GB"/>
    </w:rPr>
  </w:style>
  <w:style w:type="paragraph" w:styleId="ListParagraph">
    <w:name w:val="List Paragraph"/>
    <w:aliases w:val="Bullet 1,Bullet Points,Colorful List - Accent 11,Dot pt,F5 List Paragraph,Indicator Text,List Paragraph Char Char Char,List Paragraph1,List Paragraph12,List Paragraph2,MAIN CONTENT,No Spacing1,Normal numbered,Numbered Para 1,OBC Bullet"/>
    <w:basedOn w:val="Normal"/>
    <w:link w:val="ListParagraphChar"/>
    <w:uiPriority w:val="34"/>
    <w:qFormat/>
    <w:rsid w:val="00677BB7"/>
    <w:pPr>
      <w:suppressAutoHyphens/>
      <w:autoSpaceDN w:val="0"/>
      <w:ind w:left="720"/>
      <w:contextualSpacing/>
      <w:jc w:val="left"/>
      <w:textAlignment w:val="baseline"/>
    </w:pPr>
    <w:rPr>
      <w:rFonts w:ascii="Arial" w:eastAsia="Times New Roman" w:hAnsi="Arial" w:cs="Times New Roman"/>
      <w:color w:val="auto"/>
      <w:szCs w:val="20"/>
      <w:lang w:eastAsia="en-GB"/>
    </w:rPr>
  </w:style>
  <w:style w:type="numbering" w:customStyle="1" w:styleId="LFO1">
    <w:name w:val="LFO1"/>
    <w:basedOn w:val="NoList"/>
    <w:rsid w:val="00677BB7"/>
    <w:pPr>
      <w:numPr>
        <w:numId w:val="11"/>
      </w:numPr>
    </w:pPr>
  </w:style>
  <w:style w:type="numbering" w:customStyle="1" w:styleId="LFO7">
    <w:name w:val="LFO7"/>
    <w:basedOn w:val="NoList"/>
    <w:rsid w:val="00677BB7"/>
    <w:pPr>
      <w:numPr>
        <w:numId w:val="7"/>
      </w:numPr>
    </w:pPr>
  </w:style>
  <w:style w:type="paragraph" w:styleId="TOCHeading">
    <w:name w:val="TOC Heading"/>
    <w:basedOn w:val="Heading1"/>
    <w:next w:val="Normal"/>
    <w:uiPriority w:val="39"/>
    <w:unhideWhenUsed/>
    <w:qFormat/>
    <w:rsid w:val="00677BB7"/>
    <w:pPr>
      <w:spacing w:before="480" w:after="0" w:line="276" w:lineRule="auto"/>
      <w:jc w:val="left"/>
      <w:outlineLvl w:val="9"/>
    </w:pPr>
    <w:rPr>
      <w:rFonts w:asciiTheme="majorHAnsi" w:hAnsiTheme="majorHAnsi"/>
      <w:b/>
      <w:color w:val="365F91" w:themeColor="accent1" w:themeShade="BF"/>
      <w:sz w:val="28"/>
      <w:lang w:val="en-US" w:eastAsia="ja-JP"/>
    </w:rPr>
  </w:style>
  <w:style w:type="character" w:customStyle="1" w:styleId="BodyTextChar1">
    <w:name w:val="Body Text Char1"/>
    <w:basedOn w:val="DefaultParagraphFont"/>
    <w:rsid w:val="00677BB7"/>
    <w:rPr>
      <w:lang w:eastAsia="en-US"/>
    </w:rPr>
  </w:style>
  <w:style w:type="character" w:customStyle="1" w:styleId="ListParagraphChar">
    <w:name w:val="List Paragraph Char"/>
    <w:aliases w:val="Bullet 1 Char,Bullet Points Char,Colorful List - Accent 11 Char,Dot pt Char,F5 List Paragraph Char,Indicator Text Char,List Paragraph Char Char Char Char,List Paragraph1 Char,List Paragraph12 Char,List Paragraph2 Char,OBC Bullet Char"/>
    <w:link w:val="ListParagraph"/>
    <w:uiPriority w:val="34"/>
    <w:qFormat/>
    <w:locked/>
    <w:rsid w:val="00677BB7"/>
    <w:rPr>
      <w:rFonts w:ascii="Arial" w:eastAsia="Times New Roman" w:hAnsi="Arial" w:cs="Times New Roman"/>
      <w:sz w:val="19"/>
      <w:szCs w:val="20"/>
      <w:lang w:eastAsia="en-GB"/>
    </w:rPr>
  </w:style>
  <w:style w:type="paragraph" w:customStyle="1" w:styleId="2LevelsHeadNo">
    <w:name w:val="2 Levels Head &amp; No"/>
    <w:rsid w:val="00E869F1"/>
    <w:rPr>
      <w:rFonts w:eastAsiaTheme="minorEastAsia" w:cs="Times New Roman"/>
      <w:lang w:eastAsia="en-GB"/>
    </w:rPr>
  </w:style>
  <w:style w:type="paragraph" w:styleId="BalloonText">
    <w:name w:val="Balloon Text"/>
    <w:basedOn w:val="Normal"/>
    <w:link w:val="BalloonTextChar"/>
    <w:uiPriority w:val="99"/>
    <w:semiHidden/>
    <w:unhideWhenUsed/>
    <w:rsid w:val="007F7E45"/>
    <w:rPr>
      <w:rFonts w:ascii="Tahoma" w:hAnsi="Tahoma" w:cs="Tahoma"/>
      <w:sz w:val="16"/>
      <w:szCs w:val="16"/>
    </w:rPr>
  </w:style>
  <w:style w:type="character" w:customStyle="1" w:styleId="BalloonTextChar">
    <w:name w:val="Balloon Text Char"/>
    <w:basedOn w:val="DefaultParagraphFont"/>
    <w:link w:val="BalloonText"/>
    <w:uiPriority w:val="99"/>
    <w:semiHidden/>
    <w:rsid w:val="007F7E45"/>
    <w:rPr>
      <w:rFonts w:ascii="Tahoma" w:hAnsi="Tahoma" w:cs="Tahoma"/>
      <w:color w:val="000000" w:themeColor="text1"/>
      <w:sz w:val="16"/>
      <w:szCs w:val="16"/>
    </w:rPr>
  </w:style>
  <w:style w:type="character" w:styleId="CommentReference">
    <w:name w:val="annotation reference"/>
    <w:basedOn w:val="DefaultParagraphFont"/>
    <w:semiHidden/>
    <w:unhideWhenUsed/>
    <w:rsid w:val="009B3E43"/>
    <w:rPr>
      <w:sz w:val="16"/>
      <w:szCs w:val="16"/>
    </w:rPr>
  </w:style>
  <w:style w:type="paragraph" w:styleId="CommentText">
    <w:name w:val="annotation text"/>
    <w:basedOn w:val="Normal"/>
    <w:link w:val="CommentTextChar"/>
    <w:uiPriority w:val="99"/>
    <w:unhideWhenUsed/>
    <w:rsid w:val="009B3E43"/>
    <w:rPr>
      <w:sz w:val="20"/>
      <w:szCs w:val="20"/>
    </w:rPr>
  </w:style>
  <w:style w:type="character" w:customStyle="1" w:styleId="CommentTextChar">
    <w:name w:val="Comment Text Char"/>
    <w:basedOn w:val="DefaultParagraphFont"/>
    <w:link w:val="CommentText"/>
    <w:uiPriority w:val="99"/>
    <w:rsid w:val="009B3E43"/>
    <w:rPr>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9B3E43"/>
    <w:rPr>
      <w:b/>
      <w:bCs/>
    </w:rPr>
  </w:style>
  <w:style w:type="character" w:customStyle="1" w:styleId="CommentSubjectChar">
    <w:name w:val="Comment Subject Char"/>
    <w:basedOn w:val="CommentTextChar"/>
    <w:link w:val="CommentSubject"/>
    <w:uiPriority w:val="99"/>
    <w:semiHidden/>
    <w:rsid w:val="009B3E43"/>
    <w:rPr>
      <w:b/>
      <w:bCs/>
      <w:color w:val="000000" w:themeColor="text1"/>
      <w:sz w:val="20"/>
      <w:szCs w:val="20"/>
    </w:rPr>
  </w:style>
  <w:style w:type="paragraph" w:styleId="Revision">
    <w:name w:val="Revision"/>
    <w:hidden/>
    <w:uiPriority w:val="99"/>
    <w:semiHidden/>
    <w:rsid w:val="00C03401"/>
    <w:pPr>
      <w:spacing w:after="0" w:line="240" w:lineRule="auto"/>
    </w:pPr>
    <w:rPr>
      <w:color w:val="000000" w:themeColor="text1"/>
      <w:sz w:val="19"/>
    </w:rPr>
  </w:style>
  <w:style w:type="character" w:customStyle="1" w:styleId="cf01">
    <w:name w:val="cf01"/>
    <w:basedOn w:val="DefaultParagraphFont"/>
    <w:rsid w:val="00C376F6"/>
    <w:rPr>
      <w:rFonts w:ascii="Segoe UI" w:hAnsi="Segoe UI" w:cs="Segoe UI" w:hint="default"/>
      <w:sz w:val="18"/>
      <w:szCs w:val="18"/>
    </w:rPr>
  </w:style>
  <w:style w:type="paragraph" w:styleId="BodyTextIndent">
    <w:name w:val="Body Text Indent"/>
    <w:basedOn w:val="Normal"/>
    <w:link w:val="BodyTextIndentChar"/>
    <w:uiPriority w:val="99"/>
    <w:semiHidden/>
    <w:unhideWhenUsed/>
    <w:rsid w:val="009F4B95"/>
    <w:pPr>
      <w:spacing w:after="120"/>
      <w:ind w:left="283"/>
    </w:pPr>
  </w:style>
  <w:style w:type="character" w:customStyle="1" w:styleId="BodyTextIndentChar">
    <w:name w:val="Body Text Indent Char"/>
    <w:basedOn w:val="DefaultParagraphFont"/>
    <w:link w:val="BodyTextIndent"/>
    <w:uiPriority w:val="99"/>
    <w:semiHidden/>
    <w:rsid w:val="009F4B95"/>
    <w:rPr>
      <w:color w:val="000000" w:themeColor="text1"/>
      <w:sz w:val="19"/>
    </w:rPr>
  </w:style>
  <w:style w:type="table" w:styleId="TableGrid">
    <w:name w:val="Table Grid"/>
    <w:basedOn w:val="TableNormal"/>
    <w:uiPriority w:val="59"/>
    <w:rsid w:val="009D1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2644"/>
    <w:rPr>
      <w:color w:val="605E5C"/>
      <w:shd w:val="clear" w:color="auto" w:fill="E1DFDD"/>
    </w:rPr>
  </w:style>
  <w:style w:type="character" w:customStyle="1" w:styleId="ui-provider">
    <w:name w:val="ui-provider"/>
    <w:basedOn w:val="DefaultParagraphFont"/>
    <w:rsid w:val="00841A8F"/>
  </w:style>
  <w:style w:type="character" w:styleId="PlaceholderText">
    <w:name w:val="Placeholder Text"/>
    <w:basedOn w:val="DefaultParagraphFont"/>
    <w:uiPriority w:val="99"/>
    <w:semiHidden/>
    <w:rsid w:val="00986789"/>
    <w:rPr>
      <w:color w:val="666666"/>
    </w:rPr>
  </w:style>
  <w:style w:type="paragraph" w:customStyle="1" w:styleId="DocID">
    <w:name w:val="DocID"/>
    <w:basedOn w:val="Normal"/>
    <w:link w:val="DocIDChar"/>
    <w:rsid w:val="00986789"/>
    <w:pPr>
      <w:jc w:val="left"/>
    </w:pPr>
    <w:rPr>
      <w:rFonts w:ascii="Arial" w:hAnsi="Arial" w:cs="Arial"/>
      <w:color w:val="auto"/>
      <w:sz w:val="16"/>
      <w:szCs w:val="20"/>
    </w:rPr>
  </w:style>
  <w:style w:type="character" w:customStyle="1" w:styleId="Sch2NumberChar">
    <w:name w:val="Sch 2 Number Char"/>
    <w:basedOn w:val="BodyTextChar"/>
    <w:link w:val="Sch2Number"/>
    <w:uiPriority w:val="19"/>
    <w:rsid w:val="00986789"/>
    <w:rPr>
      <w:color w:val="000000" w:themeColor="text1"/>
      <w:sz w:val="19"/>
    </w:rPr>
  </w:style>
  <w:style w:type="character" w:customStyle="1" w:styleId="DocIDChar">
    <w:name w:val="DocID Char"/>
    <w:basedOn w:val="Sch2NumberChar"/>
    <w:link w:val="DocID"/>
    <w:rsid w:val="00986789"/>
    <w:rPr>
      <w:rFonts w:ascii="Arial" w:hAnsi="Arial" w:cs="Arial"/>
      <w:color w:val="000000" w:themeColor="text1"/>
      <w:sz w:val="16"/>
      <w:szCs w:val="20"/>
    </w:rPr>
  </w:style>
  <w:style w:type="paragraph" w:styleId="FootnoteText">
    <w:name w:val="footnote text"/>
    <w:basedOn w:val="Normal"/>
    <w:link w:val="FootnoteTextChar"/>
    <w:uiPriority w:val="99"/>
    <w:semiHidden/>
    <w:unhideWhenUsed/>
    <w:rsid w:val="0090525F"/>
    <w:rPr>
      <w:sz w:val="20"/>
      <w:szCs w:val="20"/>
    </w:rPr>
  </w:style>
  <w:style w:type="character" w:customStyle="1" w:styleId="FootnoteTextChar">
    <w:name w:val="Footnote Text Char"/>
    <w:basedOn w:val="DefaultParagraphFont"/>
    <w:link w:val="FootnoteText"/>
    <w:uiPriority w:val="99"/>
    <w:semiHidden/>
    <w:rsid w:val="0090525F"/>
    <w:rPr>
      <w:color w:val="000000" w:themeColor="text1"/>
      <w:sz w:val="20"/>
      <w:szCs w:val="20"/>
    </w:rPr>
  </w:style>
  <w:style w:type="character" w:styleId="FootnoteReference">
    <w:name w:val="footnote reference"/>
    <w:basedOn w:val="DefaultParagraphFont"/>
    <w:uiPriority w:val="99"/>
    <w:semiHidden/>
    <w:unhideWhenUsed/>
    <w:rsid w:val="0090525F"/>
    <w:rPr>
      <w:vertAlign w:val="superscript"/>
    </w:rPr>
  </w:style>
  <w:style w:type="paragraph" w:styleId="NormalWeb">
    <w:name w:val="Normal (Web)"/>
    <w:basedOn w:val="Normal"/>
    <w:uiPriority w:val="99"/>
    <w:semiHidden/>
    <w:unhideWhenUsed/>
    <w:rsid w:val="008A64B0"/>
    <w:pPr>
      <w:spacing w:before="100" w:beforeAutospacing="1" w:after="100" w:afterAutospacing="1"/>
      <w:jc w:val="left"/>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8A64B0"/>
    <w:rPr>
      <w:b/>
      <w:bCs/>
    </w:rPr>
  </w:style>
  <w:style w:type="table" w:customStyle="1" w:styleId="GridTable5Dark-Accent11">
    <w:name w:val="Grid Table 5 Dark - Accent 11"/>
    <w:basedOn w:val="TableNormal"/>
    <w:uiPriority w:val="50"/>
    <w:rsid w:val="007B41D5"/>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158084">
      <w:bodyDiv w:val="1"/>
      <w:marLeft w:val="0"/>
      <w:marRight w:val="0"/>
      <w:marTop w:val="0"/>
      <w:marBottom w:val="0"/>
      <w:divBdr>
        <w:top w:val="none" w:sz="0" w:space="0" w:color="auto"/>
        <w:left w:val="none" w:sz="0" w:space="0" w:color="auto"/>
        <w:bottom w:val="none" w:sz="0" w:space="0" w:color="auto"/>
        <w:right w:val="none" w:sz="0" w:space="0" w:color="auto"/>
      </w:divBdr>
    </w:div>
    <w:div w:id="184975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diagramData" Target="diagrams/data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diagramColors" Target="diagrams/color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rocurement@wrexham.ac.uk"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procurement@wrexham.ac.uk" TargetMode="External"/><Relationship Id="rId20"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9ABD126-60F5-4A7E-B3C3-7D9F8FCD1A2C}" type="doc">
      <dgm:prSet loTypeId="urn:microsoft.com/office/officeart/2005/8/layout/process5#1" loCatId="process" qsTypeId="urn:microsoft.com/office/officeart/2005/8/quickstyle/simple1" qsCatId="simple" csTypeId="urn:microsoft.com/office/officeart/2005/8/colors/accent1_2" csCatId="accent1" phldr="1"/>
      <dgm:spPr/>
      <dgm:t>
        <a:bodyPr/>
        <a:lstStyle/>
        <a:p>
          <a:endParaRPr lang="en-GB"/>
        </a:p>
      </dgm:t>
    </dgm:pt>
    <dgm:pt modelId="{9FA63112-B7A2-45C7-910E-629951C9A88A}">
      <dgm:prSet phldrT="[Text]" custT="1"/>
      <dgm:spPr/>
      <dgm:t>
        <a:bodyPr/>
        <a:lstStyle/>
        <a:p>
          <a:r>
            <a:rPr lang="en-GB" sz="1000"/>
            <a:t>Authority issues tender notice and documents</a:t>
          </a:r>
        </a:p>
      </dgm:t>
    </dgm:pt>
    <dgm:pt modelId="{67E12991-298A-4277-908C-477DAE8E09E4}" type="parTrans" cxnId="{5EB7FDF7-8504-4E44-986A-E55FEE0D6230}">
      <dgm:prSet/>
      <dgm:spPr/>
      <dgm:t>
        <a:bodyPr/>
        <a:lstStyle/>
        <a:p>
          <a:endParaRPr lang="en-GB"/>
        </a:p>
      </dgm:t>
    </dgm:pt>
    <dgm:pt modelId="{EBE40886-CEB6-4D32-9C5A-9E095B58A8F9}" type="sibTrans" cxnId="{5EB7FDF7-8504-4E44-986A-E55FEE0D6230}">
      <dgm:prSet/>
      <dgm:spPr/>
      <dgm:t>
        <a:bodyPr/>
        <a:lstStyle/>
        <a:p>
          <a:endParaRPr lang="en-GB"/>
        </a:p>
      </dgm:t>
    </dgm:pt>
    <dgm:pt modelId="{B84E0572-3B0F-4A8F-AA8F-A0F6308A92BB}">
      <dgm:prSet phldrT="[Text]" custT="1"/>
      <dgm:spPr/>
      <dgm:t>
        <a:bodyPr/>
        <a:lstStyle/>
        <a:p>
          <a:r>
            <a:rPr lang="en-GB" sz="1000"/>
            <a:t>Participants submit completed PSQ</a:t>
          </a:r>
        </a:p>
      </dgm:t>
    </dgm:pt>
    <dgm:pt modelId="{2CC373E9-3188-439A-95B6-CA8E98602C1E}" type="parTrans" cxnId="{47F55A06-182A-4BE7-8366-5A3F334190DA}">
      <dgm:prSet/>
      <dgm:spPr/>
      <dgm:t>
        <a:bodyPr/>
        <a:lstStyle/>
        <a:p>
          <a:endParaRPr lang="en-GB"/>
        </a:p>
      </dgm:t>
    </dgm:pt>
    <dgm:pt modelId="{9F739972-68FD-4783-B805-474C68FBD775}" type="sibTrans" cxnId="{47F55A06-182A-4BE7-8366-5A3F334190DA}">
      <dgm:prSet/>
      <dgm:spPr/>
      <dgm:t>
        <a:bodyPr/>
        <a:lstStyle/>
        <a:p>
          <a:endParaRPr lang="en-GB"/>
        </a:p>
      </dgm:t>
    </dgm:pt>
    <dgm:pt modelId="{C6239461-A603-4EBE-9109-EABC72891CD3}">
      <dgm:prSet phldrT="[Text]" custT="1"/>
      <dgm:spPr/>
      <dgm:t>
        <a:bodyPr/>
        <a:lstStyle/>
        <a:p>
          <a:r>
            <a:rPr lang="en-GB" sz="1000"/>
            <a:t>Completeness check</a:t>
          </a:r>
        </a:p>
      </dgm:t>
    </dgm:pt>
    <dgm:pt modelId="{063F9B03-48A5-43F2-83F0-CC402C6D4CC0}" type="parTrans" cxnId="{11DE4A68-9A7A-495F-BD15-1CE69F78E8C9}">
      <dgm:prSet/>
      <dgm:spPr/>
      <dgm:t>
        <a:bodyPr/>
        <a:lstStyle/>
        <a:p>
          <a:endParaRPr lang="en-GB"/>
        </a:p>
      </dgm:t>
    </dgm:pt>
    <dgm:pt modelId="{FD3F0798-E5BC-42C2-B2E4-115F4CCC9746}" type="sibTrans" cxnId="{11DE4A68-9A7A-495F-BD15-1CE69F78E8C9}">
      <dgm:prSet/>
      <dgm:spPr/>
      <dgm:t>
        <a:bodyPr/>
        <a:lstStyle/>
        <a:p>
          <a:endParaRPr lang="en-GB"/>
        </a:p>
      </dgm:t>
    </dgm:pt>
    <dgm:pt modelId="{3F332A80-62EA-4921-8766-874CC21EFF10}">
      <dgm:prSet phldrT="[Text]" custT="1"/>
      <dgm:spPr/>
      <dgm:t>
        <a:bodyPr/>
        <a:lstStyle/>
        <a:p>
          <a:r>
            <a:rPr lang="en-GB" sz="1000"/>
            <a:t>Exclusion of excluded and excludable suppliers</a:t>
          </a:r>
        </a:p>
      </dgm:t>
    </dgm:pt>
    <dgm:pt modelId="{46CAF2F9-32CB-498E-9BCE-5F13FAC159C2}" type="parTrans" cxnId="{61713501-6956-4121-8F50-F6F3AF274AE6}">
      <dgm:prSet/>
      <dgm:spPr/>
      <dgm:t>
        <a:bodyPr/>
        <a:lstStyle/>
        <a:p>
          <a:endParaRPr lang="en-GB"/>
        </a:p>
      </dgm:t>
    </dgm:pt>
    <dgm:pt modelId="{265D5406-D1B2-4DC2-A97A-5B16B761CC87}" type="sibTrans" cxnId="{61713501-6956-4121-8F50-F6F3AF274AE6}">
      <dgm:prSet/>
      <dgm:spPr/>
      <dgm:t>
        <a:bodyPr/>
        <a:lstStyle/>
        <a:p>
          <a:endParaRPr lang="en-GB"/>
        </a:p>
      </dgm:t>
    </dgm:pt>
    <dgm:pt modelId="{8F0B92B0-84CF-4240-8CD1-D28BA7BAD580}">
      <dgm:prSet phldrT="[Text]" custT="1"/>
      <dgm:spPr/>
      <dgm:t>
        <a:bodyPr/>
        <a:lstStyle/>
        <a:p>
          <a:r>
            <a:rPr lang="en-GB" sz="1000"/>
            <a:t>Authority issues assessment summaries</a:t>
          </a:r>
        </a:p>
      </dgm:t>
    </dgm:pt>
    <dgm:pt modelId="{1FD007FD-5A53-43AE-B3B0-AA710C6A3803}" type="parTrans" cxnId="{21DDF2E6-B2E7-42E7-9087-9B21354768D8}">
      <dgm:prSet/>
      <dgm:spPr/>
      <dgm:t>
        <a:bodyPr/>
        <a:lstStyle/>
        <a:p>
          <a:endParaRPr lang="en-GB"/>
        </a:p>
      </dgm:t>
    </dgm:pt>
    <dgm:pt modelId="{82FBA736-42CF-4AAA-82AC-4E361866FCE0}" type="sibTrans" cxnId="{21DDF2E6-B2E7-42E7-9087-9B21354768D8}">
      <dgm:prSet/>
      <dgm:spPr/>
      <dgm:t>
        <a:bodyPr/>
        <a:lstStyle/>
        <a:p>
          <a:endParaRPr lang="en-GB"/>
        </a:p>
      </dgm:t>
    </dgm:pt>
    <dgm:pt modelId="{16822969-373A-4518-B0EC-8D3377B0979F}">
      <dgm:prSet phldrT="[Text]" custT="1"/>
      <dgm:spPr/>
      <dgm:t>
        <a:bodyPr/>
        <a:lstStyle/>
        <a:p>
          <a:r>
            <a:rPr lang="en-GB" sz="1000"/>
            <a:t>Exclusion of suppliers that do not satisfy conditions of participation</a:t>
          </a:r>
        </a:p>
      </dgm:t>
    </dgm:pt>
    <dgm:pt modelId="{64473C62-E43A-4F4D-82AE-77F2CFE42C12}" type="parTrans" cxnId="{BE814D56-3646-426B-B9D7-C0CAD6EFBBD5}">
      <dgm:prSet/>
      <dgm:spPr/>
      <dgm:t>
        <a:bodyPr/>
        <a:lstStyle/>
        <a:p>
          <a:endParaRPr lang="en-GB"/>
        </a:p>
      </dgm:t>
    </dgm:pt>
    <dgm:pt modelId="{D6246181-2CE8-4B88-A164-262B8B7DA052}" type="sibTrans" cxnId="{BE814D56-3646-426B-B9D7-C0CAD6EFBBD5}">
      <dgm:prSet/>
      <dgm:spPr/>
      <dgm:t>
        <a:bodyPr/>
        <a:lstStyle/>
        <a:p>
          <a:endParaRPr lang="en-GB"/>
        </a:p>
      </dgm:t>
    </dgm:pt>
    <dgm:pt modelId="{E242E5E9-ABB2-4023-A6B7-FE95EFE29F3E}">
      <dgm:prSet phldrT="[Text]" custT="1"/>
      <dgm:spPr/>
      <dgm:t>
        <a:bodyPr/>
        <a:lstStyle/>
        <a:p>
          <a:r>
            <a:rPr lang="en-GB" sz="1000"/>
            <a:t>Evaluation of tenders and selection of most advantageous tender</a:t>
          </a:r>
        </a:p>
      </dgm:t>
    </dgm:pt>
    <dgm:pt modelId="{8B56D197-97B3-44D5-A7B2-8E38A1A6274A}" type="parTrans" cxnId="{A2DB59B0-B47B-4E29-AA15-B7D00EFF1D6A}">
      <dgm:prSet/>
      <dgm:spPr/>
      <dgm:t>
        <a:bodyPr/>
        <a:lstStyle/>
        <a:p>
          <a:endParaRPr lang="en-GB"/>
        </a:p>
      </dgm:t>
    </dgm:pt>
    <dgm:pt modelId="{D6B23CB2-516E-4F3C-BABF-D90CA4EE9B93}" type="sibTrans" cxnId="{A2DB59B0-B47B-4E29-AA15-B7D00EFF1D6A}">
      <dgm:prSet/>
      <dgm:spPr/>
      <dgm:t>
        <a:bodyPr/>
        <a:lstStyle/>
        <a:p>
          <a:endParaRPr lang="en-GB"/>
        </a:p>
      </dgm:t>
    </dgm:pt>
    <dgm:pt modelId="{E5B79522-0782-4E6F-9296-1A17B38172A2}">
      <dgm:prSet phldrT="[Text]" custT="1"/>
      <dgm:spPr/>
      <dgm:t>
        <a:bodyPr/>
        <a:lstStyle/>
        <a:p>
          <a:r>
            <a:rPr lang="en-GB" sz="1000"/>
            <a:t>Authority issues contract award notice</a:t>
          </a:r>
        </a:p>
      </dgm:t>
    </dgm:pt>
    <dgm:pt modelId="{D5795D7B-CD65-4204-BE86-3DC6EBA61551}" type="parTrans" cxnId="{0D33B8E2-1B3A-4905-8C91-B7E507424C2E}">
      <dgm:prSet/>
      <dgm:spPr/>
      <dgm:t>
        <a:bodyPr/>
        <a:lstStyle/>
        <a:p>
          <a:endParaRPr lang="en-GB"/>
        </a:p>
      </dgm:t>
    </dgm:pt>
    <dgm:pt modelId="{100BC3A7-FFA9-46EE-BC3B-74594533E1B8}" type="sibTrans" cxnId="{0D33B8E2-1B3A-4905-8C91-B7E507424C2E}">
      <dgm:prSet/>
      <dgm:spPr/>
      <dgm:t>
        <a:bodyPr/>
        <a:lstStyle/>
        <a:p>
          <a:endParaRPr lang="en-GB"/>
        </a:p>
      </dgm:t>
    </dgm:pt>
    <dgm:pt modelId="{72D8862D-29D5-4C2F-8034-B93E2E92A24E}">
      <dgm:prSet phldrT="[Text]" custT="1"/>
      <dgm:spPr/>
      <dgm:t>
        <a:bodyPr/>
        <a:lstStyle/>
        <a:p>
          <a:r>
            <a:rPr lang="en-GB" sz="1000"/>
            <a:t>Authority issues contract details notice</a:t>
          </a:r>
          <a:endParaRPr lang="en-GB" sz="800"/>
        </a:p>
      </dgm:t>
    </dgm:pt>
    <dgm:pt modelId="{93C7CA55-D196-46BF-8A1F-F7F3904D8BDE}" type="parTrans" cxnId="{BFF2CB13-FFF1-4BA9-99DC-9EF1C5022962}">
      <dgm:prSet/>
      <dgm:spPr/>
      <dgm:t>
        <a:bodyPr/>
        <a:lstStyle/>
        <a:p>
          <a:endParaRPr lang="en-GB"/>
        </a:p>
      </dgm:t>
    </dgm:pt>
    <dgm:pt modelId="{F44CA1E8-B4C0-41EB-8165-1F526C63DF76}" type="sibTrans" cxnId="{BFF2CB13-FFF1-4BA9-99DC-9EF1C5022962}">
      <dgm:prSet/>
      <dgm:spPr/>
      <dgm:t>
        <a:bodyPr/>
        <a:lstStyle/>
        <a:p>
          <a:endParaRPr lang="en-GB"/>
        </a:p>
      </dgm:t>
    </dgm:pt>
    <dgm:pt modelId="{9681460F-66A9-4401-A7E1-2731937D00FC}">
      <dgm:prSet phldrT="[Text]" custT="1"/>
      <dgm:spPr/>
      <dgm:t>
        <a:bodyPr/>
        <a:lstStyle/>
        <a:p>
          <a:r>
            <a:rPr lang="en-GB" sz="1000"/>
            <a:t>Authority enters into contract</a:t>
          </a:r>
        </a:p>
      </dgm:t>
    </dgm:pt>
    <dgm:pt modelId="{9936D1BD-AC7A-45DC-BC1E-05BA69EC3F73}" type="parTrans" cxnId="{1DB88F61-C25D-44A7-831A-A4DC225050AA}">
      <dgm:prSet/>
      <dgm:spPr/>
      <dgm:t>
        <a:bodyPr/>
        <a:lstStyle/>
        <a:p>
          <a:endParaRPr lang="en-GB"/>
        </a:p>
      </dgm:t>
    </dgm:pt>
    <dgm:pt modelId="{9A514EAE-F78C-4C7F-B41A-642DC70C4935}" type="sibTrans" cxnId="{1DB88F61-C25D-44A7-831A-A4DC225050AA}">
      <dgm:prSet/>
      <dgm:spPr/>
      <dgm:t>
        <a:bodyPr/>
        <a:lstStyle/>
        <a:p>
          <a:endParaRPr lang="en-GB"/>
        </a:p>
      </dgm:t>
    </dgm:pt>
    <dgm:pt modelId="{4C709921-3FE9-4A5E-A54E-31D33FDB8134}" type="pres">
      <dgm:prSet presAssocID="{F9ABD126-60F5-4A7E-B3C3-7D9F8FCD1A2C}" presName="diagram" presStyleCnt="0">
        <dgm:presLayoutVars>
          <dgm:dir/>
          <dgm:resizeHandles val="exact"/>
        </dgm:presLayoutVars>
      </dgm:prSet>
      <dgm:spPr/>
    </dgm:pt>
    <dgm:pt modelId="{D041BF13-A225-46D8-8F30-6A5EEA502894}" type="pres">
      <dgm:prSet presAssocID="{9FA63112-B7A2-45C7-910E-629951C9A88A}" presName="node" presStyleLbl="node1" presStyleIdx="0" presStyleCnt="10">
        <dgm:presLayoutVars>
          <dgm:bulletEnabled val="1"/>
        </dgm:presLayoutVars>
      </dgm:prSet>
      <dgm:spPr/>
    </dgm:pt>
    <dgm:pt modelId="{13D4F25D-328A-4732-A712-4C413FD43993}" type="pres">
      <dgm:prSet presAssocID="{EBE40886-CEB6-4D32-9C5A-9E095B58A8F9}" presName="sibTrans" presStyleLbl="sibTrans2D1" presStyleIdx="0" presStyleCnt="9"/>
      <dgm:spPr/>
    </dgm:pt>
    <dgm:pt modelId="{062D5601-4AE9-46FD-A8B2-B93E9F84A3BE}" type="pres">
      <dgm:prSet presAssocID="{EBE40886-CEB6-4D32-9C5A-9E095B58A8F9}" presName="connectorText" presStyleLbl="sibTrans2D1" presStyleIdx="0" presStyleCnt="9"/>
      <dgm:spPr/>
    </dgm:pt>
    <dgm:pt modelId="{0B2ADA55-7B29-49C0-AC92-D530A6869AEA}" type="pres">
      <dgm:prSet presAssocID="{B84E0572-3B0F-4A8F-AA8F-A0F6308A92BB}" presName="node" presStyleLbl="node1" presStyleIdx="1" presStyleCnt="10">
        <dgm:presLayoutVars>
          <dgm:bulletEnabled val="1"/>
        </dgm:presLayoutVars>
      </dgm:prSet>
      <dgm:spPr/>
    </dgm:pt>
    <dgm:pt modelId="{63E3DA88-102B-449D-AA1C-D8DA7C2EC054}" type="pres">
      <dgm:prSet presAssocID="{9F739972-68FD-4783-B805-474C68FBD775}" presName="sibTrans" presStyleLbl="sibTrans2D1" presStyleIdx="1" presStyleCnt="9"/>
      <dgm:spPr/>
    </dgm:pt>
    <dgm:pt modelId="{2A931778-A287-48AF-9AF1-21E38B03F6C4}" type="pres">
      <dgm:prSet presAssocID="{9F739972-68FD-4783-B805-474C68FBD775}" presName="connectorText" presStyleLbl="sibTrans2D1" presStyleIdx="1" presStyleCnt="9"/>
      <dgm:spPr/>
    </dgm:pt>
    <dgm:pt modelId="{7C474B75-392B-48EC-B1F7-0FE8F7954FA3}" type="pres">
      <dgm:prSet presAssocID="{C6239461-A603-4EBE-9109-EABC72891CD3}" presName="node" presStyleLbl="node1" presStyleIdx="2" presStyleCnt="10">
        <dgm:presLayoutVars>
          <dgm:bulletEnabled val="1"/>
        </dgm:presLayoutVars>
      </dgm:prSet>
      <dgm:spPr/>
    </dgm:pt>
    <dgm:pt modelId="{DF98DFF1-9E2F-4018-A111-B506C0FB37AA}" type="pres">
      <dgm:prSet presAssocID="{FD3F0798-E5BC-42C2-B2E4-115F4CCC9746}" presName="sibTrans" presStyleLbl="sibTrans2D1" presStyleIdx="2" presStyleCnt="9"/>
      <dgm:spPr/>
    </dgm:pt>
    <dgm:pt modelId="{336FA37A-CA22-4EB3-B7F6-EF6572734BA1}" type="pres">
      <dgm:prSet presAssocID="{FD3F0798-E5BC-42C2-B2E4-115F4CCC9746}" presName="connectorText" presStyleLbl="sibTrans2D1" presStyleIdx="2" presStyleCnt="9"/>
      <dgm:spPr/>
    </dgm:pt>
    <dgm:pt modelId="{88F285D5-FB10-40C9-8C67-077BCFF0F1E4}" type="pres">
      <dgm:prSet presAssocID="{3F332A80-62EA-4921-8766-874CC21EFF10}" presName="node" presStyleLbl="node1" presStyleIdx="3" presStyleCnt="10">
        <dgm:presLayoutVars>
          <dgm:bulletEnabled val="1"/>
        </dgm:presLayoutVars>
      </dgm:prSet>
      <dgm:spPr/>
    </dgm:pt>
    <dgm:pt modelId="{C042D9BF-D2BA-4556-A05E-6AD93F053821}" type="pres">
      <dgm:prSet presAssocID="{265D5406-D1B2-4DC2-A97A-5B16B761CC87}" presName="sibTrans" presStyleLbl="sibTrans2D1" presStyleIdx="3" presStyleCnt="9"/>
      <dgm:spPr/>
    </dgm:pt>
    <dgm:pt modelId="{B062E356-BE40-4C7D-B93F-E0D17625B1BA}" type="pres">
      <dgm:prSet presAssocID="{265D5406-D1B2-4DC2-A97A-5B16B761CC87}" presName="connectorText" presStyleLbl="sibTrans2D1" presStyleIdx="3" presStyleCnt="9"/>
      <dgm:spPr/>
    </dgm:pt>
    <dgm:pt modelId="{2336C5AA-62EA-4996-ABAE-3BFA07E785DB}" type="pres">
      <dgm:prSet presAssocID="{16822969-373A-4518-B0EC-8D3377B0979F}" presName="node" presStyleLbl="node1" presStyleIdx="4" presStyleCnt="10" custScaleY="134030">
        <dgm:presLayoutVars>
          <dgm:bulletEnabled val="1"/>
        </dgm:presLayoutVars>
      </dgm:prSet>
      <dgm:spPr/>
    </dgm:pt>
    <dgm:pt modelId="{848F6A12-60B4-4CC1-9FD0-A6DB29DAB102}" type="pres">
      <dgm:prSet presAssocID="{D6246181-2CE8-4B88-A164-262B8B7DA052}" presName="sibTrans" presStyleLbl="sibTrans2D1" presStyleIdx="4" presStyleCnt="9"/>
      <dgm:spPr/>
    </dgm:pt>
    <dgm:pt modelId="{D2C267D4-00C1-4D04-B669-E1D806FAC7ED}" type="pres">
      <dgm:prSet presAssocID="{D6246181-2CE8-4B88-A164-262B8B7DA052}" presName="connectorText" presStyleLbl="sibTrans2D1" presStyleIdx="4" presStyleCnt="9"/>
      <dgm:spPr/>
    </dgm:pt>
    <dgm:pt modelId="{6953578F-362F-43D6-A180-F162648EDACD}" type="pres">
      <dgm:prSet presAssocID="{E242E5E9-ABB2-4023-A6B7-FE95EFE29F3E}" presName="node" presStyleLbl="node1" presStyleIdx="5" presStyleCnt="10" custScaleY="149089">
        <dgm:presLayoutVars>
          <dgm:bulletEnabled val="1"/>
        </dgm:presLayoutVars>
      </dgm:prSet>
      <dgm:spPr/>
    </dgm:pt>
    <dgm:pt modelId="{C1EBD86F-E9E9-4405-9808-D5AB6686889A}" type="pres">
      <dgm:prSet presAssocID="{D6B23CB2-516E-4F3C-BABF-D90CA4EE9B93}" presName="sibTrans" presStyleLbl="sibTrans2D1" presStyleIdx="5" presStyleCnt="9"/>
      <dgm:spPr/>
    </dgm:pt>
    <dgm:pt modelId="{6CE6F6FC-E88B-4F39-A509-D13DA915304F}" type="pres">
      <dgm:prSet presAssocID="{D6B23CB2-516E-4F3C-BABF-D90CA4EE9B93}" presName="connectorText" presStyleLbl="sibTrans2D1" presStyleIdx="5" presStyleCnt="9"/>
      <dgm:spPr/>
    </dgm:pt>
    <dgm:pt modelId="{BD6A138E-C502-40B5-ADEA-C6043ED1BA49}" type="pres">
      <dgm:prSet presAssocID="{8F0B92B0-84CF-4240-8CD1-D28BA7BAD580}" presName="node" presStyleLbl="node1" presStyleIdx="6" presStyleCnt="10">
        <dgm:presLayoutVars>
          <dgm:bulletEnabled val="1"/>
        </dgm:presLayoutVars>
      </dgm:prSet>
      <dgm:spPr/>
    </dgm:pt>
    <dgm:pt modelId="{6B4FAE6A-4078-4AE4-84B0-F0DE8B04D586}" type="pres">
      <dgm:prSet presAssocID="{82FBA736-42CF-4AAA-82AC-4E361866FCE0}" presName="sibTrans" presStyleLbl="sibTrans2D1" presStyleIdx="6" presStyleCnt="9"/>
      <dgm:spPr/>
    </dgm:pt>
    <dgm:pt modelId="{B6CC5E0C-3C0F-464F-B76A-D4CD6E50BE68}" type="pres">
      <dgm:prSet presAssocID="{82FBA736-42CF-4AAA-82AC-4E361866FCE0}" presName="connectorText" presStyleLbl="sibTrans2D1" presStyleIdx="6" presStyleCnt="9"/>
      <dgm:spPr/>
    </dgm:pt>
    <dgm:pt modelId="{C6CB9EC0-2FD8-4BF5-8495-FD1CF846F5E3}" type="pres">
      <dgm:prSet presAssocID="{E5B79522-0782-4E6F-9296-1A17B38172A2}" presName="node" presStyleLbl="node1" presStyleIdx="7" presStyleCnt="10">
        <dgm:presLayoutVars>
          <dgm:bulletEnabled val="1"/>
        </dgm:presLayoutVars>
      </dgm:prSet>
      <dgm:spPr/>
    </dgm:pt>
    <dgm:pt modelId="{4144531B-4107-4520-A804-0D980AA38688}" type="pres">
      <dgm:prSet presAssocID="{100BC3A7-FFA9-46EE-BC3B-74594533E1B8}" presName="sibTrans" presStyleLbl="sibTrans2D1" presStyleIdx="7" presStyleCnt="9"/>
      <dgm:spPr/>
    </dgm:pt>
    <dgm:pt modelId="{CACE88C4-6494-4E3D-82B2-C1A68B2221BA}" type="pres">
      <dgm:prSet presAssocID="{100BC3A7-FFA9-46EE-BC3B-74594533E1B8}" presName="connectorText" presStyleLbl="sibTrans2D1" presStyleIdx="7" presStyleCnt="9"/>
      <dgm:spPr/>
    </dgm:pt>
    <dgm:pt modelId="{F5BFE232-DF1D-4D27-9AA7-D96434AB72BB}" type="pres">
      <dgm:prSet presAssocID="{9681460F-66A9-4401-A7E1-2731937D00FC}" presName="node" presStyleLbl="node1" presStyleIdx="8" presStyleCnt="10">
        <dgm:presLayoutVars>
          <dgm:bulletEnabled val="1"/>
        </dgm:presLayoutVars>
      </dgm:prSet>
      <dgm:spPr/>
    </dgm:pt>
    <dgm:pt modelId="{5035D17D-EF2A-489F-B9D4-009F34D15DF6}" type="pres">
      <dgm:prSet presAssocID="{9A514EAE-F78C-4C7F-B41A-642DC70C4935}" presName="sibTrans" presStyleLbl="sibTrans2D1" presStyleIdx="8" presStyleCnt="9"/>
      <dgm:spPr/>
    </dgm:pt>
    <dgm:pt modelId="{5B7BBBA6-8B8B-4E6E-9D6F-92252E857CD1}" type="pres">
      <dgm:prSet presAssocID="{9A514EAE-F78C-4C7F-B41A-642DC70C4935}" presName="connectorText" presStyleLbl="sibTrans2D1" presStyleIdx="8" presStyleCnt="9"/>
      <dgm:spPr/>
    </dgm:pt>
    <dgm:pt modelId="{7A87FAF1-116B-4ABB-9BE9-B372D96403F3}" type="pres">
      <dgm:prSet presAssocID="{72D8862D-29D5-4C2F-8034-B93E2E92A24E}" presName="node" presStyleLbl="node1" presStyleIdx="9" presStyleCnt="10">
        <dgm:presLayoutVars>
          <dgm:bulletEnabled val="1"/>
        </dgm:presLayoutVars>
      </dgm:prSet>
      <dgm:spPr/>
    </dgm:pt>
  </dgm:ptLst>
  <dgm:cxnLst>
    <dgm:cxn modelId="{61713501-6956-4121-8F50-F6F3AF274AE6}" srcId="{F9ABD126-60F5-4A7E-B3C3-7D9F8FCD1A2C}" destId="{3F332A80-62EA-4921-8766-874CC21EFF10}" srcOrd="3" destOrd="0" parTransId="{46CAF2F9-32CB-498E-9BCE-5F13FAC159C2}" sibTransId="{265D5406-D1B2-4DC2-A97A-5B16B761CC87}"/>
    <dgm:cxn modelId="{47F55A06-182A-4BE7-8366-5A3F334190DA}" srcId="{F9ABD126-60F5-4A7E-B3C3-7D9F8FCD1A2C}" destId="{B84E0572-3B0F-4A8F-AA8F-A0F6308A92BB}" srcOrd="1" destOrd="0" parTransId="{2CC373E9-3188-439A-95B6-CA8E98602C1E}" sibTransId="{9F739972-68FD-4783-B805-474C68FBD775}"/>
    <dgm:cxn modelId="{FDEFAF0E-6026-45D8-AB5E-A2DF4A0007FC}" type="presOf" srcId="{9A514EAE-F78C-4C7F-B41A-642DC70C4935}" destId="{5B7BBBA6-8B8B-4E6E-9D6F-92252E857CD1}" srcOrd="1" destOrd="0" presId="urn:microsoft.com/office/officeart/2005/8/layout/process5#1"/>
    <dgm:cxn modelId="{5F36B70E-D5C6-45FE-A645-167C632F629D}" type="presOf" srcId="{9F739972-68FD-4783-B805-474C68FBD775}" destId="{63E3DA88-102B-449D-AA1C-D8DA7C2EC054}" srcOrd="0" destOrd="0" presId="urn:microsoft.com/office/officeart/2005/8/layout/process5#1"/>
    <dgm:cxn modelId="{83360810-0A00-4F15-9335-34C6DFCFC28E}" type="presOf" srcId="{72D8862D-29D5-4C2F-8034-B93E2E92A24E}" destId="{7A87FAF1-116B-4ABB-9BE9-B372D96403F3}" srcOrd="0" destOrd="0" presId="urn:microsoft.com/office/officeart/2005/8/layout/process5#1"/>
    <dgm:cxn modelId="{88AE1410-D91E-4949-8532-8378622C737E}" type="presOf" srcId="{FD3F0798-E5BC-42C2-B2E4-115F4CCC9746}" destId="{336FA37A-CA22-4EB3-B7F6-EF6572734BA1}" srcOrd="1" destOrd="0" presId="urn:microsoft.com/office/officeart/2005/8/layout/process5#1"/>
    <dgm:cxn modelId="{BFF2CB13-FFF1-4BA9-99DC-9EF1C5022962}" srcId="{F9ABD126-60F5-4A7E-B3C3-7D9F8FCD1A2C}" destId="{72D8862D-29D5-4C2F-8034-B93E2E92A24E}" srcOrd="9" destOrd="0" parTransId="{93C7CA55-D196-46BF-8A1F-F7F3904D8BDE}" sibTransId="{F44CA1E8-B4C0-41EB-8165-1F526C63DF76}"/>
    <dgm:cxn modelId="{769E151F-E331-44BE-982D-4D12EE6EB809}" type="presOf" srcId="{F9ABD126-60F5-4A7E-B3C3-7D9F8FCD1A2C}" destId="{4C709921-3FE9-4A5E-A54E-31D33FDB8134}" srcOrd="0" destOrd="0" presId="urn:microsoft.com/office/officeart/2005/8/layout/process5#1"/>
    <dgm:cxn modelId="{584B1724-8228-4D52-8676-284BE4F05B6A}" type="presOf" srcId="{B84E0572-3B0F-4A8F-AA8F-A0F6308A92BB}" destId="{0B2ADA55-7B29-49C0-AC92-D530A6869AEA}" srcOrd="0" destOrd="0" presId="urn:microsoft.com/office/officeart/2005/8/layout/process5#1"/>
    <dgm:cxn modelId="{E46D0D2B-8384-417C-A4F2-DB4E6EBA3084}" type="presOf" srcId="{E242E5E9-ABB2-4023-A6B7-FE95EFE29F3E}" destId="{6953578F-362F-43D6-A180-F162648EDACD}" srcOrd="0" destOrd="0" presId="urn:microsoft.com/office/officeart/2005/8/layout/process5#1"/>
    <dgm:cxn modelId="{2296315B-528F-4E40-9DE2-E83D60A0B665}" type="presOf" srcId="{265D5406-D1B2-4DC2-A97A-5B16B761CC87}" destId="{B062E356-BE40-4C7D-B93F-E0D17625B1BA}" srcOrd="1" destOrd="0" presId="urn:microsoft.com/office/officeart/2005/8/layout/process5#1"/>
    <dgm:cxn modelId="{4553345B-2BD4-4D07-9B99-696A452A690D}" type="presOf" srcId="{265D5406-D1B2-4DC2-A97A-5B16B761CC87}" destId="{C042D9BF-D2BA-4556-A05E-6AD93F053821}" srcOrd="0" destOrd="0" presId="urn:microsoft.com/office/officeart/2005/8/layout/process5#1"/>
    <dgm:cxn modelId="{1DB88F61-C25D-44A7-831A-A4DC225050AA}" srcId="{F9ABD126-60F5-4A7E-B3C3-7D9F8FCD1A2C}" destId="{9681460F-66A9-4401-A7E1-2731937D00FC}" srcOrd="8" destOrd="0" parTransId="{9936D1BD-AC7A-45DC-BC1E-05BA69EC3F73}" sibTransId="{9A514EAE-F78C-4C7F-B41A-642DC70C4935}"/>
    <dgm:cxn modelId="{DA467F43-C6B1-4AE9-90C9-B465C9CFA5CD}" type="presOf" srcId="{FD3F0798-E5BC-42C2-B2E4-115F4CCC9746}" destId="{DF98DFF1-9E2F-4018-A111-B506C0FB37AA}" srcOrd="0" destOrd="0" presId="urn:microsoft.com/office/officeart/2005/8/layout/process5#1"/>
    <dgm:cxn modelId="{4A4FE963-0B22-48C0-A230-2CD74D49188A}" type="presOf" srcId="{EBE40886-CEB6-4D32-9C5A-9E095B58A8F9}" destId="{13D4F25D-328A-4732-A712-4C413FD43993}" srcOrd="0" destOrd="0" presId="urn:microsoft.com/office/officeart/2005/8/layout/process5#1"/>
    <dgm:cxn modelId="{11DE4A68-9A7A-495F-BD15-1CE69F78E8C9}" srcId="{F9ABD126-60F5-4A7E-B3C3-7D9F8FCD1A2C}" destId="{C6239461-A603-4EBE-9109-EABC72891CD3}" srcOrd="2" destOrd="0" parTransId="{063F9B03-48A5-43F2-83F0-CC402C6D4CC0}" sibTransId="{FD3F0798-E5BC-42C2-B2E4-115F4CCC9746}"/>
    <dgm:cxn modelId="{2FC00D49-1B63-4C83-A70C-B6EFC57CA3EB}" type="presOf" srcId="{82FBA736-42CF-4AAA-82AC-4E361866FCE0}" destId="{6B4FAE6A-4078-4AE4-84B0-F0DE8B04D586}" srcOrd="0" destOrd="0" presId="urn:microsoft.com/office/officeart/2005/8/layout/process5#1"/>
    <dgm:cxn modelId="{36ACA869-FC80-40CC-9BB7-E6AAFAE2AC7D}" type="presOf" srcId="{D6246181-2CE8-4B88-A164-262B8B7DA052}" destId="{848F6A12-60B4-4CC1-9FD0-A6DB29DAB102}" srcOrd="0" destOrd="0" presId="urn:microsoft.com/office/officeart/2005/8/layout/process5#1"/>
    <dgm:cxn modelId="{AFC00B6D-8B5A-4FDA-89E5-AD5AC1A052F4}" type="presOf" srcId="{16822969-373A-4518-B0EC-8D3377B0979F}" destId="{2336C5AA-62EA-4996-ABAE-3BFA07E785DB}" srcOrd="0" destOrd="0" presId="urn:microsoft.com/office/officeart/2005/8/layout/process5#1"/>
    <dgm:cxn modelId="{BE814D56-3646-426B-B9D7-C0CAD6EFBBD5}" srcId="{F9ABD126-60F5-4A7E-B3C3-7D9F8FCD1A2C}" destId="{16822969-373A-4518-B0EC-8D3377B0979F}" srcOrd="4" destOrd="0" parTransId="{64473C62-E43A-4F4D-82AE-77F2CFE42C12}" sibTransId="{D6246181-2CE8-4B88-A164-262B8B7DA052}"/>
    <dgm:cxn modelId="{68359383-2050-42AF-A03E-613360781E9F}" type="presOf" srcId="{9FA63112-B7A2-45C7-910E-629951C9A88A}" destId="{D041BF13-A225-46D8-8F30-6A5EEA502894}" srcOrd="0" destOrd="0" presId="urn:microsoft.com/office/officeart/2005/8/layout/process5#1"/>
    <dgm:cxn modelId="{77D73386-63C3-42B6-85F3-C4596A60905B}" type="presOf" srcId="{D6246181-2CE8-4B88-A164-262B8B7DA052}" destId="{D2C267D4-00C1-4D04-B669-E1D806FAC7ED}" srcOrd="1" destOrd="0" presId="urn:microsoft.com/office/officeart/2005/8/layout/process5#1"/>
    <dgm:cxn modelId="{86F43889-EE50-4B59-866D-CC42652393E2}" type="presOf" srcId="{9681460F-66A9-4401-A7E1-2731937D00FC}" destId="{F5BFE232-DF1D-4D27-9AA7-D96434AB72BB}" srcOrd="0" destOrd="0" presId="urn:microsoft.com/office/officeart/2005/8/layout/process5#1"/>
    <dgm:cxn modelId="{D8E93A95-26E4-4EEA-8D9A-CD8FF28141C7}" type="presOf" srcId="{9F739972-68FD-4783-B805-474C68FBD775}" destId="{2A931778-A287-48AF-9AF1-21E38B03F6C4}" srcOrd="1" destOrd="0" presId="urn:microsoft.com/office/officeart/2005/8/layout/process5#1"/>
    <dgm:cxn modelId="{8313AFA2-D557-43CC-B434-C738B6EC2D82}" type="presOf" srcId="{100BC3A7-FFA9-46EE-BC3B-74594533E1B8}" destId="{4144531B-4107-4520-A804-0D980AA38688}" srcOrd="0" destOrd="0" presId="urn:microsoft.com/office/officeart/2005/8/layout/process5#1"/>
    <dgm:cxn modelId="{586F24AD-3FE9-4D67-B4FE-2BE28F103E74}" type="presOf" srcId="{D6B23CB2-516E-4F3C-BABF-D90CA4EE9B93}" destId="{C1EBD86F-E9E9-4405-9808-D5AB6686889A}" srcOrd="0" destOrd="0" presId="urn:microsoft.com/office/officeart/2005/8/layout/process5#1"/>
    <dgm:cxn modelId="{8341AAAD-0CA4-4162-A478-1F92C68F6A82}" type="presOf" srcId="{C6239461-A603-4EBE-9109-EABC72891CD3}" destId="{7C474B75-392B-48EC-B1F7-0FE8F7954FA3}" srcOrd="0" destOrd="0" presId="urn:microsoft.com/office/officeart/2005/8/layout/process5#1"/>
    <dgm:cxn modelId="{A2DB59B0-B47B-4E29-AA15-B7D00EFF1D6A}" srcId="{F9ABD126-60F5-4A7E-B3C3-7D9F8FCD1A2C}" destId="{E242E5E9-ABB2-4023-A6B7-FE95EFE29F3E}" srcOrd="5" destOrd="0" parTransId="{8B56D197-97B3-44D5-A7B2-8E38A1A6274A}" sibTransId="{D6B23CB2-516E-4F3C-BABF-D90CA4EE9B93}"/>
    <dgm:cxn modelId="{B9826AB9-411B-4B7B-B329-31B0EF1CFA7B}" type="presOf" srcId="{3F332A80-62EA-4921-8766-874CC21EFF10}" destId="{88F285D5-FB10-40C9-8C67-077BCFF0F1E4}" srcOrd="0" destOrd="0" presId="urn:microsoft.com/office/officeart/2005/8/layout/process5#1"/>
    <dgm:cxn modelId="{FF573CBB-90C5-4163-8EA8-8C9B6235F5F4}" type="presOf" srcId="{D6B23CB2-516E-4F3C-BABF-D90CA4EE9B93}" destId="{6CE6F6FC-E88B-4F39-A509-D13DA915304F}" srcOrd="1" destOrd="0" presId="urn:microsoft.com/office/officeart/2005/8/layout/process5#1"/>
    <dgm:cxn modelId="{579B87C0-A9D6-4D22-B231-80924B3B6E18}" type="presOf" srcId="{100BC3A7-FFA9-46EE-BC3B-74594533E1B8}" destId="{CACE88C4-6494-4E3D-82B2-C1A68B2221BA}" srcOrd="1" destOrd="0" presId="urn:microsoft.com/office/officeart/2005/8/layout/process5#1"/>
    <dgm:cxn modelId="{A6AB30D3-19E2-4B77-A9B9-C864A4B2391B}" type="presOf" srcId="{82FBA736-42CF-4AAA-82AC-4E361866FCE0}" destId="{B6CC5E0C-3C0F-464F-B76A-D4CD6E50BE68}" srcOrd="1" destOrd="0" presId="urn:microsoft.com/office/officeart/2005/8/layout/process5#1"/>
    <dgm:cxn modelId="{0D12CAD3-0947-4C83-ACB4-46574DE486E9}" type="presOf" srcId="{E5B79522-0782-4E6F-9296-1A17B38172A2}" destId="{C6CB9EC0-2FD8-4BF5-8495-FD1CF846F5E3}" srcOrd="0" destOrd="0" presId="urn:microsoft.com/office/officeart/2005/8/layout/process5#1"/>
    <dgm:cxn modelId="{E716A3D4-9F90-4438-B25E-7F57D2CEEC66}" type="presOf" srcId="{9A514EAE-F78C-4C7F-B41A-642DC70C4935}" destId="{5035D17D-EF2A-489F-B9D4-009F34D15DF6}" srcOrd="0" destOrd="0" presId="urn:microsoft.com/office/officeart/2005/8/layout/process5#1"/>
    <dgm:cxn modelId="{0D33B8E2-1B3A-4905-8C91-B7E507424C2E}" srcId="{F9ABD126-60F5-4A7E-B3C3-7D9F8FCD1A2C}" destId="{E5B79522-0782-4E6F-9296-1A17B38172A2}" srcOrd="7" destOrd="0" parTransId="{D5795D7B-CD65-4204-BE86-3DC6EBA61551}" sibTransId="{100BC3A7-FFA9-46EE-BC3B-74594533E1B8}"/>
    <dgm:cxn modelId="{96815CE5-4E9A-4091-B35A-2C84E7FB4DC8}" type="presOf" srcId="{8F0B92B0-84CF-4240-8CD1-D28BA7BAD580}" destId="{BD6A138E-C502-40B5-ADEA-C6043ED1BA49}" srcOrd="0" destOrd="0" presId="urn:microsoft.com/office/officeart/2005/8/layout/process5#1"/>
    <dgm:cxn modelId="{21DDF2E6-B2E7-42E7-9087-9B21354768D8}" srcId="{F9ABD126-60F5-4A7E-B3C3-7D9F8FCD1A2C}" destId="{8F0B92B0-84CF-4240-8CD1-D28BA7BAD580}" srcOrd="6" destOrd="0" parTransId="{1FD007FD-5A53-43AE-B3B0-AA710C6A3803}" sibTransId="{82FBA736-42CF-4AAA-82AC-4E361866FCE0}"/>
    <dgm:cxn modelId="{DD9147F6-AC96-4D7A-87D2-623420F2A916}" type="presOf" srcId="{EBE40886-CEB6-4D32-9C5A-9E095B58A8F9}" destId="{062D5601-4AE9-46FD-A8B2-B93E9F84A3BE}" srcOrd="1" destOrd="0" presId="urn:microsoft.com/office/officeart/2005/8/layout/process5#1"/>
    <dgm:cxn modelId="{5EB7FDF7-8504-4E44-986A-E55FEE0D6230}" srcId="{F9ABD126-60F5-4A7E-B3C3-7D9F8FCD1A2C}" destId="{9FA63112-B7A2-45C7-910E-629951C9A88A}" srcOrd="0" destOrd="0" parTransId="{67E12991-298A-4277-908C-477DAE8E09E4}" sibTransId="{EBE40886-CEB6-4D32-9C5A-9E095B58A8F9}"/>
    <dgm:cxn modelId="{79D21A8F-5033-49FB-AAFF-E031B051BB75}" type="presParOf" srcId="{4C709921-3FE9-4A5E-A54E-31D33FDB8134}" destId="{D041BF13-A225-46D8-8F30-6A5EEA502894}" srcOrd="0" destOrd="0" presId="urn:microsoft.com/office/officeart/2005/8/layout/process5#1"/>
    <dgm:cxn modelId="{B9D1B39E-1A82-468B-A84A-C976737DC44E}" type="presParOf" srcId="{4C709921-3FE9-4A5E-A54E-31D33FDB8134}" destId="{13D4F25D-328A-4732-A712-4C413FD43993}" srcOrd="1" destOrd="0" presId="urn:microsoft.com/office/officeart/2005/8/layout/process5#1"/>
    <dgm:cxn modelId="{BF40CFD6-5ED2-446E-AA0C-DB3C5961CFFC}" type="presParOf" srcId="{13D4F25D-328A-4732-A712-4C413FD43993}" destId="{062D5601-4AE9-46FD-A8B2-B93E9F84A3BE}" srcOrd="0" destOrd="0" presId="urn:microsoft.com/office/officeart/2005/8/layout/process5#1"/>
    <dgm:cxn modelId="{6BB6EE5C-DE74-4ED5-9A5E-BC5B08FA26DF}" type="presParOf" srcId="{4C709921-3FE9-4A5E-A54E-31D33FDB8134}" destId="{0B2ADA55-7B29-49C0-AC92-D530A6869AEA}" srcOrd="2" destOrd="0" presId="urn:microsoft.com/office/officeart/2005/8/layout/process5#1"/>
    <dgm:cxn modelId="{4B6E3D34-8A47-4878-B1CB-E0E9FFF7D454}" type="presParOf" srcId="{4C709921-3FE9-4A5E-A54E-31D33FDB8134}" destId="{63E3DA88-102B-449D-AA1C-D8DA7C2EC054}" srcOrd="3" destOrd="0" presId="urn:microsoft.com/office/officeart/2005/8/layout/process5#1"/>
    <dgm:cxn modelId="{1F7523A1-2553-4422-8398-B42BF0AA1C96}" type="presParOf" srcId="{63E3DA88-102B-449D-AA1C-D8DA7C2EC054}" destId="{2A931778-A287-48AF-9AF1-21E38B03F6C4}" srcOrd="0" destOrd="0" presId="urn:microsoft.com/office/officeart/2005/8/layout/process5#1"/>
    <dgm:cxn modelId="{55DEB41D-EEE9-4511-BF23-EEB0B06EA740}" type="presParOf" srcId="{4C709921-3FE9-4A5E-A54E-31D33FDB8134}" destId="{7C474B75-392B-48EC-B1F7-0FE8F7954FA3}" srcOrd="4" destOrd="0" presId="urn:microsoft.com/office/officeart/2005/8/layout/process5#1"/>
    <dgm:cxn modelId="{8395E04A-1266-43F5-A9A5-4D3E3FCFF1D7}" type="presParOf" srcId="{4C709921-3FE9-4A5E-A54E-31D33FDB8134}" destId="{DF98DFF1-9E2F-4018-A111-B506C0FB37AA}" srcOrd="5" destOrd="0" presId="urn:microsoft.com/office/officeart/2005/8/layout/process5#1"/>
    <dgm:cxn modelId="{00750B24-1415-44A7-A390-BAD1A9A8A2E5}" type="presParOf" srcId="{DF98DFF1-9E2F-4018-A111-B506C0FB37AA}" destId="{336FA37A-CA22-4EB3-B7F6-EF6572734BA1}" srcOrd="0" destOrd="0" presId="urn:microsoft.com/office/officeart/2005/8/layout/process5#1"/>
    <dgm:cxn modelId="{AABD0AA0-5FCA-4F37-8717-E64C2D134E4D}" type="presParOf" srcId="{4C709921-3FE9-4A5E-A54E-31D33FDB8134}" destId="{88F285D5-FB10-40C9-8C67-077BCFF0F1E4}" srcOrd="6" destOrd="0" presId="urn:microsoft.com/office/officeart/2005/8/layout/process5#1"/>
    <dgm:cxn modelId="{5F27DC7D-0145-4B5E-B44E-EAF0247F2926}" type="presParOf" srcId="{4C709921-3FE9-4A5E-A54E-31D33FDB8134}" destId="{C042D9BF-D2BA-4556-A05E-6AD93F053821}" srcOrd="7" destOrd="0" presId="urn:microsoft.com/office/officeart/2005/8/layout/process5#1"/>
    <dgm:cxn modelId="{BF812CC8-8815-4365-9B20-555EC4F07A35}" type="presParOf" srcId="{C042D9BF-D2BA-4556-A05E-6AD93F053821}" destId="{B062E356-BE40-4C7D-B93F-E0D17625B1BA}" srcOrd="0" destOrd="0" presId="urn:microsoft.com/office/officeart/2005/8/layout/process5#1"/>
    <dgm:cxn modelId="{7A256841-17D0-412F-8196-23EDA2902393}" type="presParOf" srcId="{4C709921-3FE9-4A5E-A54E-31D33FDB8134}" destId="{2336C5AA-62EA-4996-ABAE-3BFA07E785DB}" srcOrd="8" destOrd="0" presId="urn:microsoft.com/office/officeart/2005/8/layout/process5#1"/>
    <dgm:cxn modelId="{4CB93B19-661E-419F-81CA-A1E750C6D5DE}" type="presParOf" srcId="{4C709921-3FE9-4A5E-A54E-31D33FDB8134}" destId="{848F6A12-60B4-4CC1-9FD0-A6DB29DAB102}" srcOrd="9" destOrd="0" presId="urn:microsoft.com/office/officeart/2005/8/layout/process5#1"/>
    <dgm:cxn modelId="{14123A0E-759A-4A4F-989B-ADB009F56526}" type="presParOf" srcId="{848F6A12-60B4-4CC1-9FD0-A6DB29DAB102}" destId="{D2C267D4-00C1-4D04-B669-E1D806FAC7ED}" srcOrd="0" destOrd="0" presId="urn:microsoft.com/office/officeart/2005/8/layout/process5#1"/>
    <dgm:cxn modelId="{7E9EFCE3-72F5-4658-B633-9C40003E05D9}" type="presParOf" srcId="{4C709921-3FE9-4A5E-A54E-31D33FDB8134}" destId="{6953578F-362F-43D6-A180-F162648EDACD}" srcOrd="10" destOrd="0" presId="urn:microsoft.com/office/officeart/2005/8/layout/process5#1"/>
    <dgm:cxn modelId="{52E1B019-EA24-49A2-8D67-CABB6E90F4FA}" type="presParOf" srcId="{4C709921-3FE9-4A5E-A54E-31D33FDB8134}" destId="{C1EBD86F-E9E9-4405-9808-D5AB6686889A}" srcOrd="11" destOrd="0" presId="urn:microsoft.com/office/officeart/2005/8/layout/process5#1"/>
    <dgm:cxn modelId="{07F48B35-5EA3-44FE-963E-D5E3CAC941DF}" type="presParOf" srcId="{C1EBD86F-E9E9-4405-9808-D5AB6686889A}" destId="{6CE6F6FC-E88B-4F39-A509-D13DA915304F}" srcOrd="0" destOrd="0" presId="urn:microsoft.com/office/officeart/2005/8/layout/process5#1"/>
    <dgm:cxn modelId="{4CACAADD-8E35-4225-9E99-CABD5C61EF02}" type="presParOf" srcId="{4C709921-3FE9-4A5E-A54E-31D33FDB8134}" destId="{BD6A138E-C502-40B5-ADEA-C6043ED1BA49}" srcOrd="12" destOrd="0" presId="urn:microsoft.com/office/officeart/2005/8/layout/process5#1"/>
    <dgm:cxn modelId="{8EE870F7-1651-4058-AEA4-6CA782D815CF}" type="presParOf" srcId="{4C709921-3FE9-4A5E-A54E-31D33FDB8134}" destId="{6B4FAE6A-4078-4AE4-84B0-F0DE8B04D586}" srcOrd="13" destOrd="0" presId="urn:microsoft.com/office/officeart/2005/8/layout/process5#1"/>
    <dgm:cxn modelId="{BDD64A20-26F3-4225-80E1-A0F0FFB8C6F0}" type="presParOf" srcId="{6B4FAE6A-4078-4AE4-84B0-F0DE8B04D586}" destId="{B6CC5E0C-3C0F-464F-B76A-D4CD6E50BE68}" srcOrd="0" destOrd="0" presId="urn:microsoft.com/office/officeart/2005/8/layout/process5#1"/>
    <dgm:cxn modelId="{3A6B5CA9-C8DB-4C4C-BED6-BAA65FB517F6}" type="presParOf" srcId="{4C709921-3FE9-4A5E-A54E-31D33FDB8134}" destId="{C6CB9EC0-2FD8-4BF5-8495-FD1CF846F5E3}" srcOrd="14" destOrd="0" presId="urn:microsoft.com/office/officeart/2005/8/layout/process5#1"/>
    <dgm:cxn modelId="{C3426E55-0DE5-47DE-B03D-9452B703423E}" type="presParOf" srcId="{4C709921-3FE9-4A5E-A54E-31D33FDB8134}" destId="{4144531B-4107-4520-A804-0D980AA38688}" srcOrd="15" destOrd="0" presId="urn:microsoft.com/office/officeart/2005/8/layout/process5#1"/>
    <dgm:cxn modelId="{E017E9A6-4570-45D7-938B-DE21B40BC28A}" type="presParOf" srcId="{4144531B-4107-4520-A804-0D980AA38688}" destId="{CACE88C4-6494-4E3D-82B2-C1A68B2221BA}" srcOrd="0" destOrd="0" presId="urn:microsoft.com/office/officeart/2005/8/layout/process5#1"/>
    <dgm:cxn modelId="{6D2EE8B1-8262-4CAC-89DB-EDC78CF5628C}" type="presParOf" srcId="{4C709921-3FE9-4A5E-A54E-31D33FDB8134}" destId="{F5BFE232-DF1D-4D27-9AA7-D96434AB72BB}" srcOrd="16" destOrd="0" presId="urn:microsoft.com/office/officeart/2005/8/layout/process5#1"/>
    <dgm:cxn modelId="{876570F1-41C0-472E-9C0E-26FFAF0EDEAB}" type="presParOf" srcId="{4C709921-3FE9-4A5E-A54E-31D33FDB8134}" destId="{5035D17D-EF2A-489F-B9D4-009F34D15DF6}" srcOrd="17" destOrd="0" presId="urn:microsoft.com/office/officeart/2005/8/layout/process5#1"/>
    <dgm:cxn modelId="{AC6BE595-189F-4CB9-8EF5-500B202AA362}" type="presParOf" srcId="{5035D17D-EF2A-489F-B9D4-009F34D15DF6}" destId="{5B7BBBA6-8B8B-4E6E-9D6F-92252E857CD1}" srcOrd="0" destOrd="0" presId="urn:microsoft.com/office/officeart/2005/8/layout/process5#1"/>
    <dgm:cxn modelId="{C17CF9B9-CFA7-4301-B10A-C7C3BAA6C881}" type="presParOf" srcId="{4C709921-3FE9-4A5E-A54E-31D33FDB8134}" destId="{7A87FAF1-116B-4ABB-9BE9-B372D96403F3}" srcOrd="18" destOrd="0" presId="urn:microsoft.com/office/officeart/2005/8/layout/process5#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41BF13-A225-46D8-8F30-6A5EEA502894}">
      <dsp:nvSpPr>
        <dsp:cNvPr id="0" name=""/>
        <dsp:cNvSpPr/>
      </dsp:nvSpPr>
      <dsp:spPr>
        <a:xfrm>
          <a:off x="2411" y="260301"/>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Authority issues tender notice and documents</a:t>
          </a:r>
        </a:p>
      </dsp:txBody>
      <dsp:txXfrm>
        <a:off x="20936" y="278826"/>
        <a:ext cx="1017099" cy="595439"/>
      </dsp:txXfrm>
    </dsp:sp>
    <dsp:sp modelId="{13D4F25D-328A-4732-A712-4C413FD43993}">
      <dsp:nvSpPr>
        <dsp:cNvPr id="0" name=""/>
        <dsp:cNvSpPr/>
      </dsp:nvSpPr>
      <dsp:spPr>
        <a:xfrm>
          <a:off x="1149325" y="445831"/>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a:off x="1149325" y="498117"/>
        <a:ext cx="156435" cy="156857"/>
      </dsp:txXfrm>
    </dsp:sp>
    <dsp:sp modelId="{0B2ADA55-7B29-49C0-AC92-D530A6869AEA}">
      <dsp:nvSpPr>
        <dsp:cNvPr id="0" name=""/>
        <dsp:cNvSpPr/>
      </dsp:nvSpPr>
      <dsp:spPr>
        <a:xfrm>
          <a:off x="1478220" y="260301"/>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Participants submit completed PSQ</a:t>
          </a:r>
        </a:p>
      </dsp:txBody>
      <dsp:txXfrm>
        <a:off x="1496745" y="278826"/>
        <a:ext cx="1017099" cy="595439"/>
      </dsp:txXfrm>
    </dsp:sp>
    <dsp:sp modelId="{63E3DA88-102B-449D-AA1C-D8DA7C2EC054}">
      <dsp:nvSpPr>
        <dsp:cNvPr id="0" name=""/>
        <dsp:cNvSpPr/>
      </dsp:nvSpPr>
      <dsp:spPr>
        <a:xfrm>
          <a:off x="2625135" y="445831"/>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a:off x="2625135" y="498117"/>
        <a:ext cx="156435" cy="156857"/>
      </dsp:txXfrm>
    </dsp:sp>
    <dsp:sp modelId="{7C474B75-392B-48EC-B1F7-0FE8F7954FA3}">
      <dsp:nvSpPr>
        <dsp:cNvPr id="0" name=""/>
        <dsp:cNvSpPr/>
      </dsp:nvSpPr>
      <dsp:spPr>
        <a:xfrm>
          <a:off x="2954029" y="260301"/>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Completeness check</a:t>
          </a:r>
        </a:p>
      </dsp:txBody>
      <dsp:txXfrm>
        <a:off x="2972554" y="278826"/>
        <a:ext cx="1017099" cy="595439"/>
      </dsp:txXfrm>
    </dsp:sp>
    <dsp:sp modelId="{DF98DFF1-9E2F-4018-A111-B506C0FB37AA}">
      <dsp:nvSpPr>
        <dsp:cNvPr id="0" name=""/>
        <dsp:cNvSpPr/>
      </dsp:nvSpPr>
      <dsp:spPr>
        <a:xfrm>
          <a:off x="4100944" y="445831"/>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a:off x="4100944" y="498117"/>
        <a:ext cx="156435" cy="156857"/>
      </dsp:txXfrm>
    </dsp:sp>
    <dsp:sp modelId="{88F285D5-FB10-40C9-8C67-077BCFF0F1E4}">
      <dsp:nvSpPr>
        <dsp:cNvPr id="0" name=""/>
        <dsp:cNvSpPr/>
      </dsp:nvSpPr>
      <dsp:spPr>
        <a:xfrm>
          <a:off x="4429839" y="260301"/>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Exclusion of excluded and excludable suppliers</a:t>
          </a:r>
        </a:p>
      </dsp:txBody>
      <dsp:txXfrm>
        <a:off x="4448364" y="278826"/>
        <a:ext cx="1017099" cy="595439"/>
      </dsp:txXfrm>
    </dsp:sp>
    <dsp:sp modelId="{C042D9BF-D2BA-4556-A05E-6AD93F053821}">
      <dsp:nvSpPr>
        <dsp:cNvPr id="0" name=""/>
        <dsp:cNvSpPr/>
      </dsp:nvSpPr>
      <dsp:spPr>
        <a:xfrm rot="5400000">
          <a:off x="4832554" y="989679"/>
          <a:ext cx="248720"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en-GB" sz="1300" kern="1200"/>
        </a:p>
      </dsp:txBody>
      <dsp:txXfrm rot="-5400000">
        <a:off x="4878485" y="996034"/>
        <a:ext cx="156857" cy="174104"/>
      </dsp:txXfrm>
    </dsp:sp>
    <dsp:sp modelId="{2336C5AA-62EA-4996-ABAE-3BFA07E785DB}">
      <dsp:nvSpPr>
        <dsp:cNvPr id="0" name=""/>
        <dsp:cNvSpPr/>
      </dsp:nvSpPr>
      <dsp:spPr>
        <a:xfrm>
          <a:off x="4429839" y="1362074"/>
          <a:ext cx="1054149" cy="84772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Exclusion of suppliers that do not satisfy conditions of participation</a:t>
          </a:r>
        </a:p>
      </dsp:txBody>
      <dsp:txXfrm>
        <a:off x="4454668" y="1386903"/>
        <a:ext cx="1004491" cy="798068"/>
      </dsp:txXfrm>
    </dsp:sp>
    <dsp:sp modelId="{848F6A12-60B4-4CC1-9FD0-A6DB29DAB102}">
      <dsp:nvSpPr>
        <dsp:cNvPr id="0" name=""/>
        <dsp:cNvSpPr/>
      </dsp:nvSpPr>
      <dsp:spPr>
        <a:xfrm rot="10800000">
          <a:off x="4113594" y="1655222"/>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rot="10800000">
        <a:off x="4180638" y="1707508"/>
        <a:ext cx="156435" cy="156857"/>
      </dsp:txXfrm>
    </dsp:sp>
    <dsp:sp modelId="{6953578F-362F-43D6-A180-F162648EDACD}">
      <dsp:nvSpPr>
        <dsp:cNvPr id="0" name=""/>
        <dsp:cNvSpPr/>
      </dsp:nvSpPr>
      <dsp:spPr>
        <a:xfrm>
          <a:off x="2954029" y="1314451"/>
          <a:ext cx="1054149" cy="9429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Evaluation of tenders and selection of most advantageous tender</a:t>
          </a:r>
        </a:p>
      </dsp:txBody>
      <dsp:txXfrm>
        <a:off x="2981648" y="1342070"/>
        <a:ext cx="998911" cy="887734"/>
      </dsp:txXfrm>
    </dsp:sp>
    <dsp:sp modelId="{C1EBD86F-E9E9-4405-9808-D5AB6686889A}">
      <dsp:nvSpPr>
        <dsp:cNvPr id="0" name=""/>
        <dsp:cNvSpPr/>
      </dsp:nvSpPr>
      <dsp:spPr>
        <a:xfrm rot="10800000">
          <a:off x="2637785" y="1655222"/>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rot="10800000">
        <a:off x="2704829" y="1707508"/>
        <a:ext cx="156435" cy="156857"/>
      </dsp:txXfrm>
    </dsp:sp>
    <dsp:sp modelId="{BD6A138E-C502-40B5-ADEA-C6043ED1BA49}">
      <dsp:nvSpPr>
        <dsp:cNvPr id="0" name=""/>
        <dsp:cNvSpPr/>
      </dsp:nvSpPr>
      <dsp:spPr>
        <a:xfrm>
          <a:off x="1478220" y="1469692"/>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Authority issues assessment summaries</a:t>
          </a:r>
        </a:p>
      </dsp:txBody>
      <dsp:txXfrm>
        <a:off x="1496745" y="1488217"/>
        <a:ext cx="1017099" cy="595439"/>
      </dsp:txXfrm>
    </dsp:sp>
    <dsp:sp modelId="{6B4FAE6A-4078-4AE4-84B0-F0DE8B04D586}">
      <dsp:nvSpPr>
        <dsp:cNvPr id="0" name=""/>
        <dsp:cNvSpPr/>
      </dsp:nvSpPr>
      <dsp:spPr>
        <a:xfrm rot="10800000">
          <a:off x="1161975" y="1655222"/>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rot="10800000">
        <a:off x="1229019" y="1707508"/>
        <a:ext cx="156435" cy="156857"/>
      </dsp:txXfrm>
    </dsp:sp>
    <dsp:sp modelId="{C6CB9EC0-2FD8-4BF5-8495-FD1CF846F5E3}">
      <dsp:nvSpPr>
        <dsp:cNvPr id="0" name=""/>
        <dsp:cNvSpPr/>
      </dsp:nvSpPr>
      <dsp:spPr>
        <a:xfrm>
          <a:off x="2411" y="1469692"/>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Authority issues contract award notice</a:t>
          </a:r>
        </a:p>
      </dsp:txBody>
      <dsp:txXfrm>
        <a:off x="20936" y="1488217"/>
        <a:ext cx="1017099" cy="595439"/>
      </dsp:txXfrm>
    </dsp:sp>
    <dsp:sp modelId="{4144531B-4107-4520-A804-0D980AA38688}">
      <dsp:nvSpPr>
        <dsp:cNvPr id="0" name=""/>
        <dsp:cNvSpPr/>
      </dsp:nvSpPr>
      <dsp:spPr>
        <a:xfrm rot="5400000">
          <a:off x="376606" y="2251264"/>
          <a:ext cx="305757"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55650">
            <a:lnSpc>
              <a:spcPct val="90000"/>
            </a:lnSpc>
            <a:spcBef>
              <a:spcPct val="0"/>
            </a:spcBef>
            <a:spcAft>
              <a:spcPct val="35000"/>
            </a:spcAft>
            <a:buNone/>
          </a:pPr>
          <a:endParaRPr lang="en-GB" sz="1700" kern="1200"/>
        </a:p>
      </dsp:txBody>
      <dsp:txXfrm rot="-5400000">
        <a:off x="451056" y="2229101"/>
        <a:ext cx="156857" cy="227328"/>
      </dsp:txXfrm>
    </dsp:sp>
    <dsp:sp modelId="{F5BFE232-DF1D-4D27-9AA7-D96434AB72BB}">
      <dsp:nvSpPr>
        <dsp:cNvPr id="0" name=""/>
        <dsp:cNvSpPr/>
      </dsp:nvSpPr>
      <dsp:spPr>
        <a:xfrm>
          <a:off x="2411" y="2679083"/>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Authority enters into contract</a:t>
          </a:r>
        </a:p>
      </dsp:txBody>
      <dsp:txXfrm>
        <a:off x="20936" y="2697608"/>
        <a:ext cx="1017099" cy="595439"/>
      </dsp:txXfrm>
    </dsp:sp>
    <dsp:sp modelId="{5035D17D-EF2A-489F-B9D4-009F34D15DF6}">
      <dsp:nvSpPr>
        <dsp:cNvPr id="0" name=""/>
        <dsp:cNvSpPr/>
      </dsp:nvSpPr>
      <dsp:spPr>
        <a:xfrm>
          <a:off x="1149325" y="2864614"/>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p>
      </dsp:txBody>
      <dsp:txXfrm>
        <a:off x="1149325" y="2916900"/>
        <a:ext cx="156435" cy="156857"/>
      </dsp:txXfrm>
    </dsp:sp>
    <dsp:sp modelId="{7A87FAF1-116B-4ABB-9BE9-B372D96403F3}">
      <dsp:nvSpPr>
        <dsp:cNvPr id="0" name=""/>
        <dsp:cNvSpPr/>
      </dsp:nvSpPr>
      <dsp:spPr>
        <a:xfrm>
          <a:off x="1478220" y="2679083"/>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Authority issues contract details notice</a:t>
          </a:r>
          <a:endParaRPr lang="en-GB" sz="800" kern="1200"/>
        </a:p>
      </dsp:txBody>
      <dsp:txXfrm>
        <a:off x="1496745" y="2697608"/>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1">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bkpt" val="endCnv"/>
          <dgm:param type="contDir" val="revDir"/>
          <dgm:param type="flowDir" val="row"/>
          <dgm:param type="grDir" val="tL"/>
        </dgm:alg>
      </dgm:if>
      <dgm:else name="Name2">
        <dgm:alg type="snake">
          <dgm:param type="bkpt" val="endCnv"/>
          <dgm:param type="contDir" val="revDir"/>
          <dgm:param type="flowDir" val="row"/>
          <dgm:param type="grDir" val="tR"/>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B7955B172468409C267FB127F9706C" ma:contentTypeVersion="11" ma:contentTypeDescription="Create a new document." ma:contentTypeScope="" ma:versionID="a364bfef98c50f6bd0487aa4e2179ba4">
  <xsd:schema xmlns:xsd="http://www.w3.org/2001/XMLSchema" xmlns:xs="http://www.w3.org/2001/XMLSchema" xmlns:p="http://schemas.microsoft.com/office/2006/metadata/properties" xmlns:ns2="121bdda0-477b-4342-bed5-539bbc99a562" xmlns:ns3="c829fec1-cae4-4250-a3bb-e003654865fe" targetNamespace="http://schemas.microsoft.com/office/2006/metadata/properties" ma:root="true" ma:fieldsID="1b8de66cdda275ce5ae0ef2db00a99cd" ns2:_="" ns3:_="">
    <xsd:import namespace="121bdda0-477b-4342-bed5-539bbc99a562"/>
    <xsd:import namespace="c829fec1-cae4-4250-a3bb-e003654865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1bdda0-477b-4342-bed5-539bbc99a5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2097c58-283c-4470-b96b-7a0b8016d5b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29fec1-cae4-4250-a3bb-e003654865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9bc5ac0-5cdd-42a3-897e-48e7b4e9aa81}" ma:internalName="TaxCatchAll" ma:showField="CatchAllData" ma:web="c829fec1-cae4-4250-a3bb-e003654865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829fec1-cae4-4250-a3bb-e003654865fe" xsi:nil="true"/>
    <lcf76f155ced4ddcb4097134ff3c332f xmlns="121bdda0-477b-4342-bed5-539bbc99a56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EA698E-6AE0-447F-9C92-604E1A1C4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1bdda0-477b-4342-bed5-539bbc99a562"/>
    <ds:schemaRef ds:uri="c829fec1-cae4-4250-a3bb-e003654865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442728-C74F-4332-9889-7FB9F46A860D}">
  <ds:schemaRefs>
    <ds:schemaRef ds:uri="http://schemas.openxmlformats.org/officeDocument/2006/bibliography"/>
  </ds:schemaRefs>
</ds:datastoreItem>
</file>

<file path=customXml/itemProps3.xml><?xml version="1.0" encoding="utf-8"?>
<ds:datastoreItem xmlns:ds="http://schemas.openxmlformats.org/officeDocument/2006/customXml" ds:itemID="{918B076F-DF76-4214-BABD-306AFDD90008}">
  <ds:schemaRefs>
    <ds:schemaRef ds:uri="http://schemas.microsoft.com/sharepoint/v3/contenttype/forms"/>
  </ds:schemaRefs>
</ds:datastoreItem>
</file>

<file path=customXml/itemProps4.xml><?xml version="1.0" encoding="utf-8"?>
<ds:datastoreItem xmlns:ds="http://schemas.openxmlformats.org/officeDocument/2006/customXml" ds:itemID="{E3DD8D33-DBAE-44A8-836B-758A80FB79D7}">
  <ds:schemaRefs>
    <ds:schemaRef ds:uri="http://schemas.microsoft.com/office/2006/metadata/properties"/>
    <ds:schemaRef ds:uri="http://schemas.microsoft.com/office/infopath/2007/PartnerControls"/>
    <ds:schemaRef ds:uri="c829fec1-cae4-4250-a3bb-e003654865fe"/>
    <ds:schemaRef ds:uri="121bdda0-477b-4342-bed5-539bbc99a56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8141</Words>
  <Characters>46408</Characters>
  <Application>Microsoft Office Word</Application>
  <DocSecurity>0</DocSecurity>
  <Lines>386</Lines>
  <Paragraphs>108</Paragraphs>
  <ScaleCrop>false</ScaleCrop>
  <Company/>
  <LinksUpToDate>false</LinksUpToDate>
  <CharactersWithSpaces>54441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Arwel Staples</dc:creator>
  <cp:lastModifiedBy>Helen DoddWilliams</cp:lastModifiedBy>
  <cp:revision>36</cp:revision>
  <cp:lastPrinted>2025-01-15T16:40:00Z</cp:lastPrinted>
  <dcterms:created xsi:type="dcterms:W3CDTF">2025-09-02T21:19:00Z</dcterms:created>
  <dcterms:modified xsi:type="dcterms:W3CDTF">2025-09-03T14:59:00Z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0x010100A3B7955B172468409C267FB127F9706C</vt:lpwstr>
  </property>
  <property fmtid="{D5CDD505-2E9C-101B-9397-08002B2CF9AE}" pid="3" name="MediaServiceImageTags">
    <vt:lpwstr/>
  </property>
</Properties>
</file>